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20"/>
          <w:szCs w:val="20"/>
          <w:lang w:val="en-GB"/>
        </w:rPr>
        <w:id w:val="301204055"/>
        <w:placeholder>
          <w:docPart w:val="7E335B35B5A94387B7B33F79871FF96F"/>
        </w:placeholder>
      </w:sdtPr>
      <w:sdtContent>
        <w:p w:rsidR="00A174D0" w:rsidRPr="002A2BE1" w:rsidRDefault="00A174D0" w:rsidP="002A2BE1">
          <w:pPr>
            <w:framePr w:hSpace="180" w:wrap="around" w:vAnchor="text" w:hAnchor="margin" w:y="91"/>
            <w:spacing w:after="0" w:line="240" w:lineRule="auto"/>
            <w:rPr>
              <w:sz w:val="20"/>
              <w:szCs w:val="20"/>
            </w:rPr>
          </w:pPr>
        </w:p>
        <w:p w:rsidR="002A2BE1" w:rsidRPr="002A2BE1" w:rsidRDefault="00A174D0" w:rsidP="00A174D0">
          <w:pPr>
            <w:rPr>
              <w:sz w:val="20"/>
              <w:szCs w:val="20"/>
            </w:rPr>
          </w:pPr>
        </w:p>
      </w:sdtContent>
    </w:sdt>
    <w:tbl>
      <w:tblPr>
        <w:tblW w:w="13770" w:type="dxa"/>
        <w:tblInd w:w="264" w:type="dxa"/>
        <w:tblLook w:val="04A0" w:firstRow="1" w:lastRow="0" w:firstColumn="1" w:lastColumn="0" w:noHBand="0" w:noVBand="1"/>
      </w:tblPr>
      <w:tblGrid>
        <w:gridCol w:w="532"/>
        <w:gridCol w:w="1416"/>
        <w:gridCol w:w="1487"/>
        <w:gridCol w:w="1051"/>
        <w:gridCol w:w="1075"/>
        <w:gridCol w:w="792"/>
        <w:gridCol w:w="958"/>
        <w:gridCol w:w="2527"/>
        <w:gridCol w:w="1075"/>
        <w:gridCol w:w="908"/>
        <w:gridCol w:w="972"/>
        <w:gridCol w:w="977"/>
      </w:tblGrid>
      <w:tr w:rsidR="002A2BE1" w:rsidRPr="002A2BE1" w:rsidTr="002A2BE1">
        <w:trPr>
          <w:trHeight w:val="300"/>
        </w:trPr>
        <w:tc>
          <w:tcPr>
            <w:tcW w:w="533" w:type="dxa"/>
            <w:tcBorders>
              <w:top w:val="nil"/>
              <w:left w:val="nil"/>
              <w:bottom w:val="nil"/>
              <w:right w:val="nil"/>
            </w:tcBorders>
            <w:shd w:val="clear" w:color="000000" w:fill="9934CA"/>
            <w:hideMark/>
          </w:tcPr>
          <w:p w:rsidR="002A2BE1" w:rsidRPr="002A2BE1" w:rsidRDefault="002A2BE1" w:rsidP="002A2BE1">
            <w:pPr>
              <w:spacing w:after="0" w:line="240" w:lineRule="auto"/>
              <w:rPr>
                <w:rFonts w:eastAsia="Times New Roman" w:cs="Times New Roman"/>
                <w:color w:val="FFFFFF"/>
                <w:sz w:val="20"/>
                <w:szCs w:val="20"/>
                <w:lang w:val="en-GB" w:eastAsia="en-GB"/>
              </w:rPr>
            </w:pPr>
            <w:r w:rsidRPr="002A2BE1">
              <w:rPr>
                <w:rFonts w:eastAsia="Times New Roman" w:cs="Times New Roman"/>
                <w:color w:val="FFFFFF"/>
                <w:sz w:val="20"/>
                <w:szCs w:val="20"/>
                <w:lang w:val="en-GB" w:eastAsia="en-GB"/>
              </w:rPr>
              <w:t> </w:t>
            </w:r>
          </w:p>
        </w:tc>
        <w:tc>
          <w:tcPr>
            <w:tcW w:w="1416" w:type="dxa"/>
            <w:tcBorders>
              <w:top w:val="nil"/>
              <w:left w:val="nil"/>
              <w:bottom w:val="nil"/>
              <w:right w:val="nil"/>
            </w:tcBorders>
            <w:shd w:val="clear" w:color="000000" w:fill="9934CA"/>
            <w:hideMark/>
          </w:tcPr>
          <w:p w:rsidR="002A2BE1" w:rsidRPr="002A2BE1" w:rsidRDefault="002A2BE1" w:rsidP="002A2BE1">
            <w:pPr>
              <w:spacing w:after="0" w:line="240" w:lineRule="auto"/>
              <w:rPr>
                <w:rFonts w:eastAsia="Times New Roman" w:cs="Times New Roman"/>
                <w:color w:val="FFFFFF"/>
                <w:sz w:val="20"/>
                <w:szCs w:val="20"/>
                <w:lang w:val="en-GB" w:eastAsia="en-GB"/>
              </w:rPr>
            </w:pPr>
            <w:r w:rsidRPr="002A2BE1">
              <w:rPr>
                <w:rFonts w:eastAsia="Times New Roman" w:cs="Times New Roman"/>
                <w:color w:val="FFFFFF"/>
                <w:sz w:val="20"/>
                <w:szCs w:val="20"/>
                <w:lang w:val="en-GB" w:eastAsia="en-GB"/>
              </w:rPr>
              <w:t> </w:t>
            </w:r>
          </w:p>
        </w:tc>
        <w:tc>
          <w:tcPr>
            <w:tcW w:w="1476" w:type="dxa"/>
            <w:tcBorders>
              <w:top w:val="nil"/>
              <w:left w:val="nil"/>
              <w:bottom w:val="nil"/>
              <w:right w:val="nil"/>
            </w:tcBorders>
            <w:shd w:val="clear" w:color="000000" w:fill="9934CA"/>
            <w:hideMark/>
          </w:tcPr>
          <w:p w:rsidR="002A2BE1" w:rsidRPr="002A2BE1" w:rsidRDefault="002A2BE1" w:rsidP="002A2BE1">
            <w:pPr>
              <w:spacing w:after="0" w:line="240" w:lineRule="auto"/>
              <w:rPr>
                <w:rFonts w:eastAsia="Times New Roman" w:cs="Times New Roman"/>
                <w:color w:val="FFFFFF"/>
                <w:sz w:val="20"/>
                <w:szCs w:val="20"/>
                <w:lang w:val="en-GB" w:eastAsia="en-GB"/>
              </w:rPr>
            </w:pPr>
            <w:r w:rsidRPr="002A2BE1">
              <w:rPr>
                <w:rFonts w:eastAsia="Times New Roman" w:cs="Times New Roman"/>
                <w:color w:val="FFFFFF"/>
                <w:sz w:val="20"/>
                <w:szCs w:val="20"/>
                <w:lang w:val="en-GB" w:eastAsia="en-GB"/>
              </w:rPr>
              <w:t> </w:t>
            </w:r>
          </w:p>
        </w:tc>
        <w:tc>
          <w:tcPr>
            <w:tcW w:w="1053" w:type="dxa"/>
            <w:tcBorders>
              <w:top w:val="nil"/>
              <w:left w:val="nil"/>
              <w:bottom w:val="nil"/>
              <w:right w:val="single" w:sz="4" w:space="0" w:color="auto"/>
            </w:tcBorders>
            <w:shd w:val="clear" w:color="000000" w:fill="9934CA"/>
            <w:hideMark/>
          </w:tcPr>
          <w:p w:rsidR="002A2BE1" w:rsidRPr="002A2BE1" w:rsidRDefault="002A2BE1" w:rsidP="002A2BE1">
            <w:pPr>
              <w:spacing w:after="0" w:line="240" w:lineRule="auto"/>
              <w:rPr>
                <w:rFonts w:eastAsia="Times New Roman" w:cs="Times New Roman"/>
                <w:color w:val="FFFFFF"/>
                <w:sz w:val="20"/>
                <w:szCs w:val="20"/>
                <w:lang w:val="en-GB" w:eastAsia="en-GB"/>
              </w:rPr>
            </w:pPr>
            <w:r w:rsidRPr="002A2BE1">
              <w:rPr>
                <w:rFonts w:eastAsia="Times New Roman" w:cs="Times New Roman"/>
                <w:color w:val="FFFFFF"/>
                <w:sz w:val="20"/>
                <w:szCs w:val="20"/>
                <w:lang w:val="en-GB" w:eastAsia="en-GB"/>
              </w:rPr>
              <w:t> </w:t>
            </w:r>
          </w:p>
        </w:tc>
        <w:tc>
          <w:tcPr>
            <w:tcW w:w="2811" w:type="dxa"/>
            <w:gridSpan w:val="3"/>
            <w:tcBorders>
              <w:top w:val="nil"/>
              <w:left w:val="nil"/>
              <w:bottom w:val="nil"/>
              <w:right w:val="single" w:sz="4" w:space="0" w:color="000000"/>
            </w:tcBorders>
            <w:shd w:val="clear" w:color="000000" w:fill="9934CA"/>
            <w:vAlign w:val="bottom"/>
            <w:hideMark/>
          </w:tcPr>
          <w:p w:rsidR="002A2BE1" w:rsidRPr="002A2BE1" w:rsidRDefault="002A2BE1" w:rsidP="002A2BE1">
            <w:pPr>
              <w:spacing w:after="0" w:line="240" w:lineRule="auto"/>
              <w:jc w:val="center"/>
              <w:rPr>
                <w:rFonts w:eastAsia="Times New Roman" w:cs="Times New Roman"/>
                <w:b/>
                <w:bCs/>
                <w:color w:val="FFFFFF"/>
                <w:sz w:val="20"/>
                <w:szCs w:val="20"/>
                <w:lang w:val="en-GB" w:eastAsia="en-GB"/>
              </w:rPr>
            </w:pPr>
            <w:r w:rsidRPr="002A2BE1">
              <w:rPr>
                <w:rFonts w:eastAsia="Times New Roman" w:cs="Times New Roman"/>
                <w:b/>
                <w:bCs/>
                <w:color w:val="FFFFFF"/>
                <w:sz w:val="20"/>
                <w:szCs w:val="20"/>
                <w:lang w:val="en-GB" w:eastAsia="en-GB"/>
              </w:rPr>
              <w:t>Inherent</w:t>
            </w:r>
          </w:p>
        </w:tc>
        <w:tc>
          <w:tcPr>
            <w:tcW w:w="2544" w:type="dxa"/>
            <w:tcBorders>
              <w:top w:val="nil"/>
              <w:left w:val="nil"/>
              <w:bottom w:val="nil"/>
              <w:right w:val="single" w:sz="4" w:space="0" w:color="auto"/>
            </w:tcBorders>
            <w:shd w:val="clear" w:color="000000" w:fill="9934CA"/>
            <w:hideMark/>
          </w:tcPr>
          <w:p w:rsidR="002A2BE1" w:rsidRPr="002A2BE1" w:rsidRDefault="002A2BE1" w:rsidP="002A2BE1">
            <w:pPr>
              <w:spacing w:after="0" w:line="240" w:lineRule="auto"/>
              <w:rPr>
                <w:rFonts w:eastAsia="Times New Roman" w:cs="Times New Roman"/>
                <w:color w:val="FFFFFF"/>
                <w:sz w:val="20"/>
                <w:szCs w:val="20"/>
                <w:lang w:val="en-GB" w:eastAsia="en-GB"/>
              </w:rPr>
            </w:pPr>
            <w:r w:rsidRPr="002A2BE1">
              <w:rPr>
                <w:rFonts w:eastAsia="Times New Roman" w:cs="Times New Roman"/>
                <w:color w:val="FFFFFF"/>
                <w:sz w:val="20"/>
                <w:szCs w:val="20"/>
                <w:lang w:val="en-GB" w:eastAsia="en-GB"/>
              </w:rPr>
              <w:t> </w:t>
            </w:r>
          </w:p>
        </w:tc>
        <w:tc>
          <w:tcPr>
            <w:tcW w:w="2952" w:type="dxa"/>
            <w:gridSpan w:val="3"/>
            <w:tcBorders>
              <w:top w:val="nil"/>
              <w:left w:val="nil"/>
              <w:bottom w:val="nil"/>
              <w:right w:val="single" w:sz="4" w:space="0" w:color="000000"/>
            </w:tcBorders>
            <w:shd w:val="clear" w:color="000000" w:fill="9934CA"/>
            <w:hideMark/>
          </w:tcPr>
          <w:p w:rsidR="002A2BE1" w:rsidRPr="002A2BE1" w:rsidRDefault="002A2BE1" w:rsidP="002A2BE1">
            <w:pPr>
              <w:spacing w:after="0" w:line="240" w:lineRule="auto"/>
              <w:jc w:val="center"/>
              <w:rPr>
                <w:rFonts w:eastAsia="Times New Roman" w:cs="Times New Roman"/>
                <w:b/>
                <w:bCs/>
                <w:color w:val="FFFFFF"/>
                <w:sz w:val="20"/>
                <w:szCs w:val="20"/>
                <w:lang w:val="en-GB" w:eastAsia="en-GB"/>
              </w:rPr>
            </w:pPr>
            <w:r w:rsidRPr="002A2BE1">
              <w:rPr>
                <w:rFonts w:eastAsia="Times New Roman" w:cs="Times New Roman"/>
                <w:b/>
                <w:bCs/>
                <w:color w:val="FFFFFF"/>
                <w:sz w:val="20"/>
                <w:szCs w:val="20"/>
                <w:lang w:val="en-GB" w:eastAsia="en-GB"/>
              </w:rPr>
              <w:t>Residual</w:t>
            </w:r>
          </w:p>
        </w:tc>
        <w:tc>
          <w:tcPr>
            <w:tcW w:w="985" w:type="dxa"/>
            <w:tcBorders>
              <w:top w:val="nil"/>
              <w:left w:val="nil"/>
              <w:bottom w:val="nil"/>
              <w:right w:val="nil"/>
            </w:tcBorders>
            <w:shd w:val="clear" w:color="000000" w:fill="9934CA"/>
            <w:hideMark/>
          </w:tcPr>
          <w:p w:rsidR="002A2BE1" w:rsidRPr="002A2BE1" w:rsidRDefault="002A2BE1" w:rsidP="002A2BE1">
            <w:pPr>
              <w:spacing w:after="0" w:line="240" w:lineRule="auto"/>
              <w:rPr>
                <w:rFonts w:eastAsia="Times New Roman" w:cs="Times New Roman"/>
                <w:color w:val="FFFFFF"/>
                <w:sz w:val="20"/>
                <w:szCs w:val="20"/>
                <w:lang w:val="en-GB" w:eastAsia="en-GB"/>
              </w:rPr>
            </w:pPr>
            <w:r w:rsidRPr="002A2BE1">
              <w:rPr>
                <w:rFonts w:eastAsia="Times New Roman" w:cs="Times New Roman"/>
                <w:color w:val="FFFFFF"/>
                <w:sz w:val="20"/>
                <w:szCs w:val="20"/>
                <w:lang w:val="en-GB" w:eastAsia="en-GB"/>
              </w:rPr>
              <w:t> </w:t>
            </w:r>
          </w:p>
        </w:tc>
      </w:tr>
      <w:tr w:rsidR="002A2BE1" w:rsidRPr="002A2BE1" w:rsidTr="002A2BE1">
        <w:trPr>
          <w:trHeight w:val="600"/>
        </w:trPr>
        <w:tc>
          <w:tcPr>
            <w:tcW w:w="533" w:type="dxa"/>
            <w:tcBorders>
              <w:top w:val="single" w:sz="4" w:space="0" w:color="auto"/>
              <w:left w:val="single" w:sz="4" w:space="0" w:color="auto"/>
              <w:bottom w:val="single" w:sz="4" w:space="0" w:color="auto"/>
              <w:right w:val="single" w:sz="4" w:space="0" w:color="auto"/>
            </w:tcBorders>
            <w:shd w:val="clear" w:color="000000" w:fill="9934CA"/>
            <w:hideMark/>
          </w:tcPr>
          <w:p w:rsidR="002A2BE1" w:rsidRPr="002A2BE1" w:rsidRDefault="002A2BE1" w:rsidP="002A2BE1">
            <w:pPr>
              <w:spacing w:after="0" w:line="240" w:lineRule="auto"/>
              <w:rPr>
                <w:rFonts w:eastAsia="Times New Roman" w:cs="Times New Roman"/>
                <w:b/>
                <w:bCs/>
                <w:color w:val="FFFFFF"/>
                <w:sz w:val="20"/>
                <w:szCs w:val="20"/>
                <w:lang w:val="en-GB" w:eastAsia="en-GB"/>
              </w:rPr>
            </w:pPr>
            <w:r w:rsidRPr="002A2BE1">
              <w:rPr>
                <w:rFonts w:eastAsia="Times New Roman" w:cs="Times New Roman"/>
                <w:b/>
                <w:bCs/>
                <w:color w:val="FFFFFF"/>
                <w:sz w:val="20"/>
                <w:szCs w:val="20"/>
                <w:lang w:val="en-GB" w:eastAsia="en-GB"/>
              </w:rPr>
              <w:t>Ref</w:t>
            </w:r>
          </w:p>
        </w:tc>
        <w:tc>
          <w:tcPr>
            <w:tcW w:w="1416" w:type="dxa"/>
            <w:tcBorders>
              <w:top w:val="single" w:sz="4" w:space="0" w:color="auto"/>
              <w:left w:val="nil"/>
              <w:bottom w:val="single" w:sz="4" w:space="0" w:color="auto"/>
              <w:right w:val="single" w:sz="4" w:space="0" w:color="auto"/>
            </w:tcBorders>
            <w:shd w:val="clear" w:color="000000" w:fill="9934CA"/>
            <w:hideMark/>
          </w:tcPr>
          <w:p w:rsidR="002A2BE1" w:rsidRPr="002A2BE1" w:rsidRDefault="002A2BE1" w:rsidP="002A2BE1">
            <w:pPr>
              <w:spacing w:after="0" w:line="240" w:lineRule="auto"/>
              <w:rPr>
                <w:rFonts w:eastAsia="Times New Roman" w:cs="Times New Roman"/>
                <w:b/>
                <w:bCs/>
                <w:color w:val="FFFFFF"/>
                <w:sz w:val="20"/>
                <w:szCs w:val="20"/>
                <w:lang w:val="en-GB" w:eastAsia="en-GB"/>
              </w:rPr>
            </w:pPr>
            <w:r w:rsidRPr="002A2BE1">
              <w:rPr>
                <w:rFonts w:eastAsia="Times New Roman" w:cs="Times New Roman"/>
                <w:b/>
                <w:bCs/>
                <w:color w:val="FFFFFF"/>
                <w:sz w:val="20"/>
                <w:szCs w:val="20"/>
                <w:lang w:val="en-GB" w:eastAsia="en-GB"/>
              </w:rPr>
              <w:t>Risk</w:t>
            </w:r>
          </w:p>
        </w:tc>
        <w:tc>
          <w:tcPr>
            <w:tcW w:w="1476" w:type="dxa"/>
            <w:tcBorders>
              <w:top w:val="single" w:sz="4" w:space="0" w:color="auto"/>
              <w:left w:val="nil"/>
              <w:bottom w:val="single" w:sz="4" w:space="0" w:color="auto"/>
              <w:right w:val="single" w:sz="4" w:space="0" w:color="auto"/>
            </w:tcBorders>
            <w:shd w:val="clear" w:color="000000" w:fill="9934CA"/>
            <w:hideMark/>
          </w:tcPr>
          <w:p w:rsidR="002A2BE1" w:rsidRPr="002A2BE1" w:rsidRDefault="002A2BE1" w:rsidP="002A2BE1">
            <w:pPr>
              <w:spacing w:after="0" w:line="240" w:lineRule="auto"/>
              <w:rPr>
                <w:rFonts w:eastAsia="Times New Roman" w:cs="Times New Roman"/>
                <w:b/>
                <w:bCs/>
                <w:color w:val="FFFFFF"/>
                <w:sz w:val="20"/>
                <w:szCs w:val="20"/>
                <w:lang w:val="en-GB" w:eastAsia="en-GB"/>
              </w:rPr>
            </w:pPr>
            <w:r w:rsidRPr="002A2BE1">
              <w:rPr>
                <w:rFonts w:eastAsia="Times New Roman" w:cs="Times New Roman"/>
                <w:b/>
                <w:bCs/>
                <w:color w:val="FFFFFF"/>
                <w:sz w:val="20"/>
                <w:szCs w:val="20"/>
                <w:lang w:val="en-GB" w:eastAsia="en-GB"/>
              </w:rPr>
              <w:t>Potential impact</w:t>
            </w:r>
          </w:p>
        </w:tc>
        <w:tc>
          <w:tcPr>
            <w:tcW w:w="1053" w:type="dxa"/>
            <w:tcBorders>
              <w:top w:val="single" w:sz="4" w:space="0" w:color="auto"/>
              <w:left w:val="nil"/>
              <w:bottom w:val="single" w:sz="4" w:space="0" w:color="auto"/>
              <w:right w:val="single" w:sz="4" w:space="0" w:color="auto"/>
            </w:tcBorders>
            <w:shd w:val="clear" w:color="000000" w:fill="9934CA"/>
            <w:hideMark/>
          </w:tcPr>
          <w:p w:rsidR="002A2BE1" w:rsidRPr="002A2BE1" w:rsidRDefault="002A2BE1" w:rsidP="002A2BE1">
            <w:pPr>
              <w:spacing w:after="0" w:line="240" w:lineRule="auto"/>
              <w:rPr>
                <w:rFonts w:eastAsia="Times New Roman" w:cs="Times New Roman"/>
                <w:b/>
                <w:bCs/>
                <w:color w:val="FFFFFF"/>
                <w:sz w:val="20"/>
                <w:szCs w:val="20"/>
                <w:lang w:val="en-GB" w:eastAsia="en-GB"/>
              </w:rPr>
            </w:pPr>
            <w:r w:rsidRPr="002A2BE1">
              <w:rPr>
                <w:rFonts w:eastAsia="Times New Roman" w:cs="Times New Roman"/>
                <w:b/>
                <w:bCs/>
                <w:color w:val="FFFFFF"/>
                <w:sz w:val="20"/>
                <w:szCs w:val="20"/>
                <w:lang w:val="en-GB" w:eastAsia="en-GB"/>
              </w:rPr>
              <w:t>Risk owner</w:t>
            </w:r>
          </w:p>
        </w:tc>
        <w:tc>
          <w:tcPr>
            <w:tcW w:w="1056" w:type="dxa"/>
            <w:tcBorders>
              <w:top w:val="single" w:sz="4" w:space="0" w:color="auto"/>
              <w:left w:val="nil"/>
              <w:bottom w:val="single" w:sz="4" w:space="0" w:color="auto"/>
              <w:right w:val="single" w:sz="4" w:space="0" w:color="auto"/>
            </w:tcBorders>
            <w:shd w:val="clear" w:color="000000" w:fill="9934CA"/>
            <w:hideMark/>
          </w:tcPr>
          <w:p w:rsidR="002A2BE1" w:rsidRPr="002A2BE1" w:rsidRDefault="002A2BE1" w:rsidP="002A2BE1">
            <w:pPr>
              <w:spacing w:after="0" w:line="240" w:lineRule="auto"/>
              <w:jc w:val="center"/>
              <w:rPr>
                <w:rFonts w:eastAsia="Times New Roman" w:cs="Times New Roman"/>
                <w:b/>
                <w:bCs/>
                <w:color w:val="FFFFFF"/>
                <w:sz w:val="20"/>
                <w:szCs w:val="20"/>
                <w:lang w:val="en-GB" w:eastAsia="en-GB"/>
              </w:rPr>
            </w:pPr>
            <w:r w:rsidRPr="002A2BE1">
              <w:rPr>
                <w:rFonts w:eastAsia="Times New Roman" w:cs="Times New Roman"/>
                <w:b/>
                <w:bCs/>
                <w:color w:val="FFFFFF"/>
                <w:sz w:val="20"/>
                <w:szCs w:val="20"/>
                <w:lang w:val="en-GB" w:eastAsia="en-GB"/>
              </w:rPr>
              <w:t>Likelihood</w:t>
            </w:r>
            <w:r w:rsidRPr="002A2BE1">
              <w:rPr>
                <w:rFonts w:eastAsia="Times New Roman" w:cs="Times New Roman"/>
                <w:b/>
                <w:bCs/>
                <w:color w:val="FFFFFF"/>
                <w:sz w:val="20"/>
                <w:szCs w:val="20"/>
                <w:lang w:val="en-GB" w:eastAsia="en-GB"/>
              </w:rPr>
              <w:br/>
              <w:t>(1-5)</w:t>
            </w:r>
            <w:bookmarkStart w:id="0" w:name="_GoBack"/>
            <w:bookmarkEnd w:id="0"/>
          </w:p>
        </w:tc>
        <w:tc>
          <w:tcPr>
            <w:tcW w:w="786" w:type="dxa"/>
            <w:tcBorders>
              <w:top w:val="single" w:sz="4" w:space="0" w:color="auto"/>
              <w:left w:val="nil"/>
              <w:bottom w:val="single" w:sz="4" w:space="0" w:color="auto"/>
              <w:right w:val="single" w:sz="4" w:space="0" w:color="auto"/>
            </w:tcBorders>
            <w:shd w:val="clear" w:color="000000" w:fill="9934CA"/>
            <w:hideMark/>
          </w:tcPr>
          <w:p w:rsidR="002A2BE1" w:rsidRPr="002A2BE1" w:rsidRDefault="002A2BE1" w:rsidP="002A2BE1">
            <w:pPr>
              <w:spacing w:after="0" w:line="240" w:lineRule="auto"/>
              <w:jc w:val="center"/>
              <w:rPr>
                <w:rFonts w:eastAsia="Times New Roman" w:cs="Times New Roman"/>
                <w:b/>
                <w:bCs/>
                <w:color w:val="FFFFFF"/>
                <w:sz w:val="20"/>
                <w:szCs w:val="20"/>
                <w:lang w:val="en-GB" w:eastAsia="en-GB"/>
              </w:rPr>
            </w:pPr>
            <w:r w:rsidRPr="002A2BE1">
              <w:rPr>
                <w:rFonts w:eastAsia="Times New Roman" w:cs="Times New Roman"/>
                <w:b/>
                <w:bCs/>
                <w:color w:val="FFFFFF"/>
                <w:sz w:val="20"/>
                <w:szCs w:val="20"/>
                <w:lang w:val="en-GB" w:eastAsia="en-GB"/>
              </w:rPr>
              <w:t>Impact</w:t>
            </w:r>
            <w:r w:rsidRPr="002A2BE1">
              <w:rPr>
                <w:rFonts w:eastAsia="Times New Roman" w:cs="Times New Roman"/>
                <w:b/>
                <w:bCs/>
                <w:color w:val="FFFFFF"/>
                <w:sz w:val="20"/>
                <w:szCs w:val="20"/>
                <w:lang w:val="en-GB" w:eastAsia="en-GB"/>
              </w:rPr>
              <w:br/>
              <w:t>(1-5)</w:t>
            </w:r>
          </w:p>
        </w:tc>
        <w:tc>
          <w:tcPr>
            <w:tcW w:w="969" w:type="dxa"/>
            <w:tcBorders>
              <w:top w:val="single" w:sz="4" w:space="0" w:color="auto"/>
              <w:left w:val="nil"/>
              <w:bottom w:val="single" w:sz="4" w:space="0" w:color="auto"/>
              <w:right w:val="single" w:sz="4" w:space="0" w:color="auto"/>
            </w:tcBorders>
            <w:shd w:val="clear" w:color="000000" w:fill="9934CA"/>
            <w:hideMark/>
          </w:tcPr>
          <w:p w:rsidR="002A2BE1" w:rsidRPr="002A2BE1" w:rsidRDefault="002A2BE1" w:rsidP="002A2BE1">
            <w:pPr>
              <w:spacing w:after="0" w:line="240" w:lineRule="auto"/>
              <w:jc w:val="center"/>
              <w:rPr>
                <w:rFonts w:eastAsia="Times New Roman" w:cs="Times New Roman"/>
                <w:b/>
                <w:bCs/>
                <w:color w:val="FFFFFF"/>
                <w:sz w:val="20"/>
                <w:szCs w:val="20"/>
                <w:lang w:val="en-GB" w:eastAsia="en-GB"/>
              </w:rPr>
            </w:pPr>
            <w:r w:rsidRPr="002A2BE1">
              <w:rPr>
                <w:rFonts w:eastAsia="Times New Roman" w:cs="Times New Roman"/>
                <w:b/>
                <w:bCs/>
                <w:color w:val="FFFFFF"/>
                <w:sz w:val="20"/>
                <w:szCs w:val="20"/>
                <w:lang w:val="en-GB" w:eastAsia="en-GB"/>
              </w:rPr>
              <w:t>Risk level</w:t>
            </w:r>
          </w:p>
        </w:tc>
        <w:tc>
          <w:tcPr>
            <w:tcW w:w="2544" w:type="dxa"/>
            <w:tcBorders>
              <w:top w:val="single" w:sz="4" w:space="0" w:color="auto"/>
              <w:left w:val="nil"/>
              <w:bottom w:val="single" w:sz="4" w:space="0" w:color="auto"/>
              <w:right w:val="single" w:sz="4" w:space="0" w:color="auto"/>
            </w:tcBorders>
            <w:shd w:val="clear" w:color="000000" w:fill="9934CA"/>
            <w:hideMark/>
          </w:tcPr>
          <w:p w:rsidR="002A2BE1" w:rsidRPr="002A2BE1" w:rsidRDefault="002A2BE1" w:rsidP="002A2BE1">
            <w:pPr>
              <w:spacing w:after="0" w:line="240" w:lineRule="auto"/>
              <w:rPr>
                <w:rFonts w:eastAsia="Times New Roman" w:cs="Times New Roman"/>
                <w:b/>
                <w:bCs/>
                <w:color w:val="FFFFFF"/>
                <w:sz w:val="20"/>
                <w:szCs w:val="20"/>
                <w:lang w:val="en-GB" w:eastAsia="en-GB"/>
              </w:rPr>
            </w:pPr>
            <w:r w:rsidRPr="002A2BE1">
              <w:rPr>
                <w:rFonts w:eastAsia="Times New Roman" w:cs="Times New Roman"/>
                <w:b/>
                <w:bCs/>
                <w:color w:val="FFFFFF"/>
                <w:sz w:val="20"/>
                <w:szCs w:val="20"/>
                <w:lang w:val="en-GB" w:eastAsia="en-GB"/>
              </w:rPr>
              <w:t>Mitigating action</w:t>
            </w:r>
          </w:p>
        </w:tc>
        <w:tc>
          <w:tcPr>
            <w:tcW w:w="1056" w:type="dxa"/>
            <w:tcBorders>
              <w:top w:val="single" w:sz="4" w:space="0" w:color="auto"/>
              <w:left w:val="nil"/>
              <w:bottom w:val="single" w:sz="4" w:space="0" w:color="auto"/>
              <w:right w:val="single" w:sz="4" w:space="0" w:color="auto"/>
            </w:tcBorders>
            <w:shd w:val="clear" w:color="000000" w:fill="9934CA"/>
            <w:hideMark/>
          </w:tcPr>
          <w:p w:rsidR="002A2BE1" w:rsidRPr="002A2BE1" w:rsidRDefault="002A2BE1" w:rsidP="002A2BE1">
            <w:pPr>
              <w:spacing w:after="0" w:line="240" w:lineRule="auto"/>
              <w:jc w:val="center"/>
              <w:rPr>
                <w:rFonts w:eastAsia="Times New Roman" w:cs="Times New Roman"/>
                <w:b/>
                <w:bCs/>
                <w:color w:val="FFFFFF"/>
                <w:sz w:val="20"/>
                <w:szCs w:val="20"/>
                <w:lang w:val="en-GB" w:eastAsia="en-GB"/>
              </w:rPr>
            </w:pPr>
            <w:r w:rsidRPr="002A2BE1">
              <w:rPr>
                <w:rFonts w:eastAsia="Times New Roman" w:cs="Times New Roman"/>
                <w:b/>
                <w:bCs/>
                <w:color w:val="FFFFFF"/>
                <w:sz w:val="20"/>
                <w:szCs w:val="20"/>
                <w:lang w:val="en-GB" w:eastAsia="en-GB"/>
              </w:rPr>
              <w:t>Likelihood (1-5)</w:t>
            </w:r>
          </w:p>
        </w:tc>
        <w:tc>
          <w:tcPr>
            <w:tcW w:w="912" w:type="dxa"/>
            <w:tcBorders>
              <w:top w:val="single" w:sz="4" w:space="0" w:color="auto"/>
              <w:left w:val="nil"/>
              <w:bottom w:val="single" w:sz="4" w:space="0" w:color="auto"/>
              <w:right w:val="single" w:sz="4" w:space="0" w:color="auto"/>
            </w:tcBorders>
            <w:shd w:val="clear" w:color="000000" w:fill="9934CA"/>
            <w:hideMark/>
          </w:tcPr>
          <w:p w:rsidR="002A2BE1" w:rsidRPr="002A2BE1" w:rsidRDefault="002A2BE1" w:rsidP="002A2BE1">
            <w:pPr>
              <w:spacing w:after="0" w:line="240" w:lineRule="auto"/>
              <w:jc w:val="center"/>
              <w:rPr>
                <w:rFonts w:eastAsia="Times New Roman" w:cs="Times New Roman"/>
                <w:b/>
                <w:bCs/>
                <w:color w:val="FFFFFF"/>
                <w:sz w:val="20"/>
                <w:szCs w:val="20"/>
                <w:lang w:val="en-GB" w:eastAsia="en-GB"/>
              </w:rPr>
            </w:pPr>
            <w:r w:rsidRPr="002A2BE1">
              <w:rPr>
                <w:rFonts w:eastAsia="Times New Roman" w:cs="Times New Roman"/>
                <w:b/>
                <w:bCs/>
                <w:color w:val="FFFFFF"/>
                <w:sz w:val="20"/>
                <w:szCs w:val="20"/>
                <w:lang w:val="en-GB" w:eastAsia="en-GB"/>
              </w:rPr>
              <w:t>Impact</w:t>
            </w:r>
            <w:r w:rsidRPr="002A2BE1">
              <w:rPr>
                <w:rFonts w:eastAsia="Times New Roman" w:cs="Times New Roman"/>
                <w:b/>
                <w:bCs/>
                <w:color w:val="FFFFFF"/>
                <w:sz w:val="20"/>
                <w:szCs w:val="20"/>
                <w:lang w:val="en-GB" w:eastAsia="en-GB"/>
              </w:rPr>
              <w:br/>
              <w:t>(1-5)</w:t>
            </w:r>
          </w:p>
        </w:tc>
        <w:tc>
          <w:tcPr>
            <w:tcW w:w="984" w:type="dxa"/>
            <w:tcBorders>
              <w:top w:val="single" w:sz="4" w:space="0" w:color="auto"/>
              <w:left w:val="nil"/>
              <w:bottom w:val="single" w:sz="4" w:space="0" w:color="auto"/>
              <w:right w:val="single" w:sz="4" w:space="0" w:color="auto"/>
            </w:tcBorders>
            <w:shd w:val="clear" w:color="000000" w:fill="9934CA"/>
            <w:hideMark/>
          </w:tcPr>
          <w:p w:rsidR="002A2BE1" w:rsidRPr="002A2BE1" w:rsidRDefault="002A2BE1" w:rsidP="002A2BE1">
            <w:pPr>
              <w:spacing w:after="0" w:line="240" w:lineRule="auto"/>
              <w:jc w:val="center"/>
              <w:rPr>
                <w:rFonts w:eastAsia="Times New Roman" w:cs="Times New Roman"/>
                <w:b/>
                <w:bCs/>
                <w:color w:val="FFFFFF"/>
                <w:sz w:val="20"/>
                <w:szCs w:val="20"/>
                <w:lang w:val="en-GB" w:eastAsia="en-GB"/>
              </w:rPr>
            </w:pPr>
            <w:r w:rsidRPr="002A2BE1">
              <w:rPr>
                <w:rFonts w:eastAsia="Times New Roman" w:cs="Times New Roman"/>
                <w:b/>
                <w:bCs/>
                <w:color w:val="FFFFFF"/>
                <w:sz w:val="20"/>
                <w:szCs w:val="20"/>
                <w:lang w:val="en-GB" w:eastAsia="en-GB"/>
              </w:rPr>
              <w:t>Risk level</w:t>
            </w:r>
          </w:p>
        </w:tc>
        <w:tc>
          <w:tcPr>
            <w:tcW w:w="985" w:type="dxa"/>
            <w:tcBorders>
              <w:top w:val="single" w:sz="4" w:space="0" w:color="auto"/>
              <w:left w:val="nil"/>
              <w:bottom w:val="single" w:sz="4" w:space="0" w:color="auto"/>
              <w:right w:val="single" w:sz="4" w:space="0" w:color="auto"/>
            </w:tcBorders>
            <w:shd w:val="clear" w:color="000000" w:fill="9934CA"/>
            <w:hideMark/>
          </w:tcPr>
          <w:p w:rsidR="002A2BE1" w:rsidRPr="002A2BE1" w:rsidRDefault="002A2BE1" w:rsidP="002A2BE1">
            <w:pPr>
              <w:spacing w:after="0" w:line="240" w:lineRule="auto"/>
              <w:rPr>
                <w:rFonts w:eastAsia="Times New Roman" w:cs="Times New Roman"/>
                <w:b/>
                <w:bCs/>
                <w:color w:val="FFFFFF"/>
                <w:sz w:val="20"/>
                <w:szCs w:val="20"/>
                <w:lang w:val="en-GB" w:eastAsia="en-GB"/>
              </w:rPr>
            </w:pPr>
            <w:r w:rsidRPr="002A2BE1">
              <w:rPr>
                <w:rFonts w:eastAsia="Times New Roman" w:cs="Times New Roman"/>
                <w:b/>
                <w:bCs/>
                <w:color w:val="FFFFFF"/>
                <w:sz w:val="20"/>
                <w:szCs w:val="20"/>
                <w:lang w:val="en-GB" w:eastAsia="en-GB"/>
              </w:rPr>
              <w:t>Status</w:t>
            </w:r>
          </w:p>
        </w:tc>
      </w:tr>
      <w:tr w:rsidR="002A2BE1" w:rsidRPr="002A2BE1" w:rsidTr="002A2BE1">
        <w:trPr>
          <w:trHeight w:val="900"/>
        </w:trPr>
        <w:tc>
          <w:tcPr>
            <w:tcW w:w="533" w:type="dxa"/>
            <w:tcBorders>
              <w:top w:val="nil"/>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right"/>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w:t>
            </w:r>
          </w:p>
        </w:tc>
        <w:tc>
          <w:tcPr>
            <w:tcW w:w="1416"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Planning permission is not secured</w:t>
            </w:r>
          </w:p>
        </w:tc>
        <w:tc>
          <w:tcPr>
            <w:tcW w:w="1476"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Cancellation of project</w:t>
            </w:r>
          </w:p>
        </w:tc>
        <w:tc>
          <w:tcPr>
            <w:tcW w:w="1053"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Technical Project Manager</w:t>
            </w:r>
          </w:p>
        </w:tc>
        <w:tc>
          <w:tcPr>
            <w:tcW w:w="1056"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786"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9C0006"/>
                <w:sz w:val="20"/>
                <w:szCs w:val="20"/>
                <w:lang w:val="en-GB" w:eastAsia="en-GB"/>
              </w:rPr>
            </w:pPr>
            <w:r w:rsidRPr="002A2BE1">
              <w:rPr>
                <w:rFonts w:eastAsia="Times New Roman" w:cs="Times New Roman"/>
                <w:color w:val="9C0006"/>
                <w:sz w:val="20"/>
                <w:szCs w:val="20"/>
                <w:lang w:val="en-GB" w:eastAsia="en-GB"/>
              </w:rPr>
              <w:t>5</w:t>
            </w:r>
          </w:p>
        </w:tc>
        <w:tc>
          <w:tcPr>
            <w:tcW w:w="969" w:type="dxa"/>
            <w:tcBorders>
              <w:top w:val="single" w:sz="4" w:space="0" w:color="auto"/>
              <w:left w:val="single" w:sz="4" w:space="0" w:color="auto"/>
              <w:bottom w:val="single" w:sz="4" w:space="0" w:color="auto"/>
              <w:right w:val="single" w:sz="4" w:space="0" w:color="auto"/>
            </w:tcBorders>
            <w:shd w:val="clear" w:color="000000" w:fill="FFC7CE"/>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15</w:t>
            </w:r>
          </w:p>
        </w:tc>
        <w:tc>
          <w:tcPr>
            <w:tcW w:w="2544"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 xml:space="preserve">Initial consultation with planning consultants and precedents set in 'The </w:t>
            </w:r>
            <w:proofErr w:type="gramStart"/>
            <w:r w:rsidRPr="002A2BE1">
              <w:rPr>
                <w:rFonts w:eastAsia="Times New Roman" w:cs="Times New Roman"/>
                <w:color w:val="000000"/>
                <w:sz w:val="20"/>
                <w:szCs w:val="20"/>
                <w:lang w:val="en-GB" w:eastAsia="en-GB"/>
              </w:rPr>
              <w:t>Lift'  application</w:t>
            </w:r>
            <w:proofErr w:type="gramEnd"/>
            <w:r w:rsidRPr="002A2BE1">
              <w:rPr>
                <w:rFonts w:eastAsia="Times New Roman" w:cs="Times New Roman"/>
                <w:color w:val="000000"/>
                <w:sz w:val="20"/>
                <w:szCs w:val="20"/>
                <w:lang w:val="en-GB" w:eastAsia="en-GB"/>
              </w:rPr>
              <w:t xml:space="preserve"> suggest development is allowable.</w:t>
            </w:r>
          </w:p>
        </w:tc>
        <w:tc>
          <w:tcPr>
            <w:tcW w:w="1056"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912"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9C0006"/>
                <w:sz w:val="20"/>
                <w:szCs w:val="20"/>
                <w:lang w:val="en-GB" w:eastAsia="en-GB"/>
              </w:rPr>
            </w:pPr>
            <w:r w:rsidRPr="002A2BE1">
              <w:rPr>
                <w:rFonts w:eastAsia="Times New Roman" w:cs="Times New Roman"/>
                <w:color w:val="9C0006"/>
                <w:sz w:val="20"/>
                <w:szCs w:val="20"/>
                <w:lang w:val="en-GB" w:eastAsia="en-GB"/>
              </w:rPr>
              <w:t>5</w:t>
            </w:r>
          </w:p>
        </w:tc>
        <w:tc>
          <w:tcPr>
            <w:tcW w:w="984" w:type="dxa"/>
            <w:tcBorders>
              <w:top w:val="single" w:sz="4" w:space="0" w:color="auto"/>
              <w:left w:val="single" w:sz="4" w:space="0" w:color="auto"/>
              <w:bottom w:val="single" w:sz="4" w:space="0" w:color="auto"/>
              <w:right w:val="single" w:sz="4" w:space="0" w:color="auto"/>
            </w:tcBorders>
            <w:shd w:val="clear" w:color="000000" w:fill="FFC7CE"/>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15</w:t>
            </w:r>
          </w:p>
        </w:tc>
        <w:tc>
          <w:tcPr>
            <w:tcW w:w="985"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Open</w:t>
            </w:r>
          </w:p>
        </w:tc>
      </w:tr>
      <w:tr w:rsidR="002A2BE1" w:rsidRPr="002A2BE1" w:rsidTr="002A2BE1">
        <w:trPr>
          <w:trHeight w:val="1200"/>
        </w:trPr>
        <w:tc>
          <w:tcPr>
            <w:tcW w:w="533"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right"/>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2</w:t>
            </w:r>
          </w:p>
        </w:tc>
        <w:tc>
          <w:tcPr>
            <w:tcW w:w="141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Full funding for the project is not secured</w:t>
            </w:r>
          </w:p>
        </w:tc>
        <w:tc>
          <w:tcPr>
            <w:tcW w:w="147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Cancellation of project</w:t>
            </w:r>
          </w:p>
        </w:tc>
        <w:tc>
          <w:tcPr>
            <w:tcW w:w="1053"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 xml:space="preserve">Executive Director </w:t>
            </w:r>
          </w:p>
        </w:tc>
        <w:tc>
          <w:tcPr>
            <w:tcW w:w="105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9C0006"/>
                <w:sz w:val="20"/>
                <w:szCs w:val="20"/>
                <w:lang w:val="en-GB" w:eastAsia="en-GB"/>
              </w:rPr>
            </w:pPr>
            <w:r w:rsidRPr="002A2BE1">
              <w:rPr>
                <w:rFonts w:eastAsia="Times New Roman" w:cs="Times New Roman"/>
                <w:color w:val="9C0006"/>
                <w:sz w:val="20"/>
                <w:szCs w:val="20"/>
                <w:lang w:val="en-GB" w:eastAsia="en-GB"/>
              </w:rPr>
              <w:t>4</w:t>
            </w:r>
          </w:p>
        </w:tc>
        <w:tc>
          <w:tcPr>
            <w:tcW w:w="78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9C0006"/>
                <w:sz w:val="20"/>
                <w:szCs w:val="20"/>
                <w:lang w:val="en-GB" w:eastAsia="en-GB"/>
              </w:rPr>
            </w:pPr>
            <w:r w:rsidRPr="002A2BE1">
              <w:rPr>
                <w:rFonts w:eastAsia="Times New Roman" w:cs="Times New Roman"/>
                <w:color w:val="9C0006"/>
                <w:sz w:val="20"/>
                <w:szCs w:val="20"/>
                <w:lang w:val="en-GB" w:eastAsia="en-GB"/>
              </w:rPr>
              <w:t>5</w:t>
            </w:r>
          </w:p>
        </w:tc>
        <w:tc>
          <w:tcPr>
            <w:tcW w:w="969" w:type="dxa"/>
            <w:tcBorders>
              <w:top w:val="single" w:sz="4" w:space="0" w:color="auto"/>
              <w:left w:val="single" w:sz="4" w:space="0" w:color="auto"/>
              <w:bottom w:val="single" w:sz="4" w:space="0" w:color="auto"/>
              <w:right w:val="single" w:sz="4" w:space="0" w:color="auto"/>
            </w:tcBorders>
            <w:shd w:val="clear" w:color="000000" w:fill="FFC7CE"/>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20</w:t>
            </w:r>
          </w:p>
        </w:tc>
        <w:tc>
          <w:tcPr>
            <w:tcW w:w="2544"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Strong relationships developed by Hull 2017 with a range of corporate, public and trust and foundation partners with a strong reputation for both fund raising and project delivery</w:t>
            </w:r>
          </w:p>
        </w:tc>
        <w:tc>
          <w:tcPr>
            <w:tcW w:w="105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912"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9C0006"/>
                <w:sz w:val="20"/>
                <w:szCs w:val="20"/>
                <w:lang w:val="en-GB" w:eastAsia="en-GB"/>
              </w:rPr>
            </w:pPr>
            <w:r w:rsidRPr="002A2BE1">
              <w:rPr>
                <w:rFonts w:eastAsia="Times New Roman" w:cs="Times New Roman"/>
                <w:color w:val="9C0006"/>
                <w:sz w:val="20"/>
                <w:szCs w:val="20"/>
                <w:lang w:val="en-GB" w:eastAsia="en-GB"/>
              </w:rPr>
              <w:t>5</w:t>
            </w:r>
          </w:p>
        </w:tc>
        <w:tc>
          <w:tcPr>
            <w:tcW w:w="984" w:type="dxa"/>
            <w:tcBorders>
              <w:top w:val="single" w:sz="4" w:space="0" w:color="auto"/>
              <w:left w:val="single" w:sz="4" w:space="0" w:color="auto"/>
              <w:bottom w:val="single" w:sz="4" w:space="0" w:color="auto"/>
              <w:right w:val="single" w:sz="4" w:space="0" w:color="auto"/>
            </w:tcBorders>
            <w:shd w:val="clear" w:color="000000" w:fill="FFC7CE"/>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15</w:t>
            </w:r>
          </w:p>
        </w:tc>
        <w:tc>
          <w:tcPr>
            <w:tcW w:w="985"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Open</w:t>
            </w:r>
          </w:p>
        </w:tc>
      </w:tr>
      <w:tr w:rsidR="002A2BE1" w:rsidRPr="002A2BE1" w:rsidTr="002A2BE1">
        <w:trPr>
          <w:trHeight w:val="1500"/>
        </w:trPr>
        <w:tc>
          <w:tcPr>
            <w:tcW w:w="533" w:type="dxa"/>
            <w:tcBorders>
              <w:top w:val="nil"/>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right"/>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3</w:t>
            </w:r>
          </w:p>
        </w:tc>
        <w:tc>
          <w:tcPr>
            <w:tcW w:w="1416"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Procurement and installation cannot be achieved on time and on budget</w:t>
            </w:r>
          </w:p>
        </w:tc>
        <w:tc>
          <w:tcPr>
            <w:tcW w:w="1476"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Delay or overspend on project</w:t>
            </w:r>
          </w:p>
        </w:tc>
        <w:tc>
          <w:tcPr>
            <w:tcW w:w="1053"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Technical Project Manager</w:t>
            </w:r>
          </w:p>
        </w:tc>
        <w:tc>
          <w:tcPr>
            <w:tcW w:w="1056"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786"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9C0006"/>
                <w:sz w:val="20"/>
                <w:szCs w:val="20"/>
                <w:lang w:val="en-GB" w:eastAsia="en-GB"/>
              </w:rPr>
            </w:pPr>
            <w:r w:rsidRPr="002A2BE1">
              <w:rPr>
                <w:rFonts w:eastAsia="Times New Roman" w:cs="Times New Roman"/>
                <w:color w:val="9C0006"/>
                <w:sz w:val="20"/>
                <w:szCs w:val="20"/>
                <w:lang w:val="en-GB" w:eastAsia="en-GB"/>
              </w:rPr>
              <w:t>4</w:t>
            </w:r>
          </w:p>
        </w:tc>
        <w:tc>
          <w:tcPr>
            <w:tcW w:w="969" w:type="dxa"/>
            <w:tcBorders>
              <w:top w:val="single" w:sz="4" w:space="0" w:color="auto"/>
              <w:left w:val="single" w:sz="4" w:space="0" w:color="auto"/>
              <w:bottom w:val="single" w:sz="4" w:space="0" w:color="auto"/>
              <w:right w:val="single" w:sz="4" w:space="0" w:color="auto"/>
            </w:tcBorders>
            <w:shd w:val="clear" w:color="000000" w:fill="FFFF99"/>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12</w:t>
            </w:r>
          </w:p>
        </w:tc>
        <w:tc>
          <w:tcPr>
            <w:tcW w:w="2544"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 xml:space="preserve">Detailed budget developed based on experience delivering other large scale projects, calling upon external advice and guidance where required.   Robust procurement process  to ensure VFM and delivery on time and on budget </w:t>
            </w:r>
          </w:p>
        </w:tc>
        <w:tc>
          <w:tcPr>
            <w:tcW w:w="1056"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912"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9C0006"/>
                <w:sz w:val="20"/>
                <w:szCs w:val="20"/>
                <w:lang w:val="en-GB" w:eastAsia="en-GB"/>
              </w:rPr>
            </w:pPr>
            <w:r w:rsidRPr="002A2BE1">
              <w:rPr>
                <w:rFonts w:eastAsia="Times New Roman" w:cs="Times New Roman"/>
                <w:color w:val="9C0006"/>
                <w:sz w:val="20"/>
                <w:szCs w:val="20"/>
                <w:lang w:val="en-GB" w:eastAsia="en-GB"/>
              </w:rPr>
              <w:t>4</w:t>
            </w:r>
          </w:p>
        </w:tc>
        <w:tc>
          <w:tcPr>
            <w:tcW w:w="984" w:type="dxa"/>
            <w:tcBorders>
              <w:top w:val="single" w:sz="4" w:space="0" w:color="auto"/>
              <w:left w:val="single" w:sz="4" w:space="0" w:color="auto"/>
              <w:bottom w:val="single" w:sz="4" w:space="0" w:color="auto"/>
              <w:right w:val="single" w:sz="4" w:space="0" w:color="auto"/>
            </w:tcBorders>
            <w:shd w:val="clear" w:color="000000" w:fill="FFFF99"/>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12</w:t>
            </w:r>
          </w:p>
        </w:tc>
        <w:tc>
          <w:tcPr>
            <w:tcW w:w="985"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Open</w:t>
            </w:r>
          </w:p>
        </w:tc>
      </w:tr>
      <w:tr w:rsidR="002A2BE1" w:rsidRPr="002A2BE1" w:rsidTr="002A2BE1">
        <w:trPr>
          <w:trHeight w:val="1200"/>
        </w:trPr>
        <w:tc>
          <w:tcPr>
            <w:tcW w:w="533"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right"/>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4</w:t>
            </w:r>
          </w:p>
        </w:tc>
        <w:tc>
          <w:tcPr>
            <w:tcW w:w="141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 xml:space="preserve">Project damages the Humber Bridge building leaving the Humber Bridge Board </w:t>
            </w:r>
            <w:r w:rsidRPr="002A2BE1">
              <w:rPr>
                <w:rFonts w:eastAsia="Times New Roman" w:cs="Times New Roman"/>
                <w:color w:val="000000"/>
                <w:sz w:val="20"/>
                <w:szCs w:val="20"/>
                <w:lang w:val="en-GB" w:eastAsia="en-GB"/>
              </w:rPr>
              <w:lastRenderedPageBreak/>
              <w:t xml:space="preserve">with additional costs for repair </w:t>
            </w:r>
          </w:p>
        </w:tc>
        <w:tc>
          <w:tcPr>
            <w:tcW w:w="147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lastRenderedPageBreak/>
              <w:t xml:space="preserve">Additional costs incurred to repair </w:t>
            </w:r>
          </w:p>
        </w:tc>
        <w:tc>
          <w:tcPr>
            <w:tcW w:w="1053"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Technical Project Manager</w:t>
            </w:r>
          </w:p>
        </w:tc>
        <w:tc>
          <w:tcPr>
            <w:tcW w:w="105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78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9C0006"/>
                <w:sz w:val="20"/>
                <w:szCs w:val="20"/>
                <w:lang w:val="en-GB" w:eastAsia="en-GB"/>
              </w:rPr>
            </w:pPr>
            <w:r w:rsidRPr="002A2BE1">
              <w:rPr>
                <w:rFonts w:eastAsia="Times New Roman" w:cs="Times New Roman"/>
                <w:color w:val="9C0006"/>
                <w:sz w:val="20"/>
                <w:szCs w:val="20"/>
                <w:lang w:val="en-GB" w:eastAsia="en-GB"/>
              </w:rPr>
              <w:t>4</w:t>
            </w:r>
          </w:p>
        </w:tc>
        <w:tc>
          <w:tcPr>
            <w:tcW w:w="969" w:type="dxa"/>
            <w:tcBorders>
              <w:top w:val="single" w:sz="4" w:space="0" w:color="auto"/>
              <w:left w:val="single" w:sz="4" w:space="0" w:color="auto"/>
              <w:bottom w:val="single" w:sz="4" w:space="0" w:color="auto"/>
              <w:right w:val="single" w:sz="4" w:space="0" w:color="auto"/>
            </w:tcBorders>
            <w:shd w:val="clear" w:color="000000" w:fill="FFFF99"/>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12</w:t>
            </w:r>
          </w:p>
        </w:tc>
        <w:tc>
          <w:tcPr>
            <w:tcW w:w="2544"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 xml:space="preserve">Agreement to define all responsibilities of Hull 2017 and the Humber Bridge Board will be put in place. Necessary insurances will be put in place. Risk Assessment &amp; Method </w:t>
            </w:r>
            <w:r w:rsidRPr="002A2BE1">
              <w:rPr>
                <w:rFonts w:eastAsia="Times New Roman" w:cs="Times New Roman"/>
                <w:color w:val="000000"/>
                <w:sz w:val="20"/>
                <w:szCs w:val="20"/>
                <w:lang w:val="en-GB" w:eastAsia="en-GB"/>
              </w:rPr>
              <w:lastRenderedPageBreak/>
              <w:t>Statement will ensure due care.</w:t>
            </w:r>
          </w:p>
        </w:tc>
        <w:tc>
          <w:tcPr>
            <w:tcW w:w="105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lastRenderedPageBreak/>
              <w:t>3</w:t>
            </w:r>
          </w:p>
        </w:tc>
        <w:tc>
          <w:tcPr>
            <w:tcW w:w="912"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9C0006"/>
                <w:sz w:val="20"/>
                <w:szCs w:val="20"/>
                <w:lang w:val="en-GB" w:eastAsia="en-GB"/>
              </w:rPr>
            </w:pPr>
            <w:r w:rsidRPr="002A2BE1">
              <w:rPr>
                <w:rFonts w:eastAsia="Times New Roman" w:cs="Times New Roman"/>
                <w:color w:val="9C0006"/>
                <w:sz w:val="20"/>
                <w:szCs w:val="20"/>
                <w:lang w:val="en-GB" w:eastAsia="en-GB"/>
              </w:rPr>
              <w:t>4</w:t>
            </w:r>
          </w:p>
        </w:tc>
        <w:tc>
          <w:tcPr>
            <w:tcW w:w="984" w:type="dxa"/>
            <w:tcBorders>
              <w:top w:val="single" w:sz="4" w:space="0" w:color="auto"/>
              <w:left w:val="single" w:sz="4" w:space="0" w:color="auto"/>
              <w:bottom w:val="single" w:sz="4" w:space="0" w:color="auto"/>
              <w:right w:val="single" w:sz="4" w:space="0" w:color="auto"/>
            </w:tcBorders>
            <w:shd w:val="clear" w:color="000000" w:fill="FFFF99"/>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12</w:t>
            </w:r>
          </w:p>
        </w:tc>
        <w:tc>
          <w:tcPr>
            <w:tcW w:w="985"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Open</w:t>
            </w:r>
          </w:p>
        </w:tc>
      </w:tr>
      <w:tr w:rsidR="002A2BE1" w:rsidRPr="002A2BE1" w:rsidTr="002A2BE1">
        <w:trPr>
          <w:trHeight w:val="600"/>
        </w:trPr>
        <w:tc>
          <w:tcPr>
            <w:tcW w:w="533" w:type="dxa"/>
            <w:tcBorders>
              <w:top w:val="nil"/>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right"/>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lastRenderedPageBreak/>
              <w:t>5</w:t>
            </w:r>
          </w:p>
        </w:tc>
        <w:tc>
          <w:tcPr>
            <w:tcW w:w="1416"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 xml:space="preserve">Hull 2017 </w:t>
            </w:r>
            <w:proofErr w:type="spellStart"/>
            <w:r w:rsidRPr="002A2BE1">
              <w:rPr>
                <w:rFonts w:eastAsia="Times New Roman" w:cs="Times New Roman"/>
                <w:color w:val="000000"/>
                <w:sz w:val="20"/>
                <w:szCs w:val="20"/>
                <w:lang w:val="en-GB" w:eastAsia="en-GB"/>
              </w:rPr>
              <w:t>cashflow</w:t>
            </w:r>
            <w:proofErr w:type="spellEnd"/>
            <w:r w:rsidRPr="002A2BE1">
              <w:rPr>
                <w:rFonts w:eastAsia="Times New Roman" w:cs="Times New Roman"/>
                <w:color w:val="000000"/>
                <w:sz w:val="20"/>
                <w:szCs w:val="20"/>
                <w:lang w:val="en-GB" w:eastAsia="en-GB"/>
              </w:rPr>
              <w:t xml:space="preserve"> issues</w:t>
            </w:r>
          </w:p>
        </w:tc>
        <w:tc>
          <w:tcPr>
            <w:tcW w:w="1476"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 xml:space="preserve">Event cancellation or partial completion </w:t>
            </w:r>
          </w:p>
        </w:tc>
        <w:tc>
          <w:tcPr>
            <w:tcW w:w="1053"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 xml:space="preserve">Financial Director </w:t>
            </w:r>
          </w:p>
        </w:tc>
        <w:tc>
          <w:tcPr>
            <w:tcW w:w="1056"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786"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969" w:type="dxa"/>
            <w:tcBorders>
              <w:top w:val="single" w:sz="4" w:space="0" w:color="auto"/>
              <w:left w:val="single" w:sz="4" w:space="0" w:color="auto"/>
              <w:bottom w:val="single" w:sz="4" w:space="0" w:color="auto"/>
              <w:right w:val="single" w:sz="4" w:space="0" w:color="auto"/>
            </w:tcBorders>
            <w:shd w:val="clear" w:color="000000" w:fill="FFFF99"/>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9</w:t>
            </w:r>
          </w:p>
        </w:tc>
        <w:tc>
          <w:tcPr>
            <w:tcW w:w="2544"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 xml:space="preserve">Hull 2017 to agree a plan for </w:t>
            </w:r>
            <w:proofErr w:type="spellStart"/>
            <w:r w:rsidRPr="002A2BE1">
              <w:rPr>
                <w:rFonts w:eastAsia="Times New Roman" w:cs="Times New Roman"/>
                <w:color w:val="000000"/>
                <w:sz w:val="20"/>
                <w:szCs w:val="20"/>
                <w:lang w:val="en-GB" w:eastAsia="en-GB"/>
              </w:rPr>
              <w:t>cashflow</w:t>
            </w:r>
            <w:proofErr w:type="spellEnd"/>
            <w:r w:rsidRPr="002A2BE1">
              <w:rPr>
                <w:rFonts w:eastAsia="Times New Roman" w:cs="Times New Roman"/>
                <w:color w:val="000000"/>
                <w:sz w:val="20"/>
                <w:szCs w:val="20"/>
                <w:lang w:val="en-GB" w:eastAsia="en-GB"/>
              </w:rPr>
              <w:t xml:space="preserve"> risk as part of project development.</w:t>
            </w:r>
          </w:p>
        </w:tc>
        <w:tc>
          <w:tcPr>
            <w:tcW w:w="1056"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912"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984" w:type="dxa"/>
            <w:tcBorders>
              <w:top w:val="single" w:sz="4" w:space="0" w:color="auto"/>
              <w:left w:val="single" w:sz="4" w:space="0" w:color="auto"/>
              <w:bottom w:val="single" w:sz="4" w:space="0" w:color="auto"/>
              <w:right w:val="single" w:sz="4" w:space="0" w:color="auto"/>
            </w:tcBorders>
            <w:shd w:val="clear" w:color="000000" w:fill="FFFF99"/>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9</w:t>
            </w:r>
          </w:p>
        </w:tc>
        <w:tc>
          <w:tcPr>
            <w:tcW w:w="985"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Open</w:t>
            </w:r>
          </w:p>
        </w:tc>
      </w:tr>
      <w:tr w:rsidR="002A2BE1" w:rsidRPr="002A2BE1" w:rsidTr="002A2BE1">
        <w:trPr>
          <w:trHeight w:val="1200"/>
        </w:trPr>
        <w:tc>
          <w:tcPr>
            <w:tcW w:w="533"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right"/>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6</w:t>
            </w:r>
          </w:p>
        </w:tc>
        <w:tc>
          <w:tcPr>
            <w:tcW w:w="141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LED node or power equipment could fail</w:t>
            </w:r>
          </w:p>
        </w:tc>
        <w:tc>
          <w:tcPr>
            <w:tcW w:w="147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Loss of live experience; investigations &amp; repairs need to be undertaken; possible additional cost</w:t>
            </w:r>
          </w:p>
        </w:tc>
        <w:tc>
          <w:tcPr>
            <w:tcW w:w="1053"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Technical Project Manager</w:t>
            </w:r>
          </w:p>
        </w:tc>
        <w:tc>
          <w:tcPr>
            <w:tcW w:w="105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78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969" w:type="dxa"/>
            <w:tcBorders>
              <w:top w:val="single" w:sz="4" w:space="0" w:color="auto"/>
              <w:left w:val="single" w:sz="4" w:space="0" w:color="auto"/>
              <w:bottom w:val="single" w:sz="4" w:space="0" w:color="auto"/>
              <w:right w:val="single" w:sz="4" w:space="0" w:color="auto"/>
            </w:tcBorders>
            <w:shd w:val="clear" w:color="000000" w:fill="FFFF99"/>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9</w:t>
            </w:r>
          </w:p>
        </w:tc>
        <w:tc>
          <w:tcPr>
            <w:tcW w:w="2544"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Significant testing to take place before project goes live. Programming to repeat to allow multiple opportunities to view.</w:t>
            </w:r>
          </w:p>
        </w:tc>
        <w:tc>
          <w:tcPr>
            <w:tcW w:w="105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912"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984" w:type="dxa"/>
            <w:tcBorders>
              <w:top w:val="single" w:sz="4" w:space="0" w:color="auto"/>
              <w:left w:val="single" w:sz="4" w:space="0" w:color="auto"/>
              <w:bottom w:val="single" w:sz="4" w:space="0" w:color="auto"/>
              <w:right w:val="single" w:sz="4" w:space="0" w:color="auto"/>
            </w:tcBorders>
            <w:shd w:val="clear" w:color="000000" w:fill="FFFF99"/>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9</w:t>
            </w:r>
          </w:p>
        </w:tc>
        <w:tc>
          <w:tcPr>
            <w:tcW w:w="985"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Open</w:t>
            </w:r>
          </w:p>
        </w:tc>
      </w:tr>
      <w:tr w:rsidR="002A2BE1" w:rsidRPr="002A2BE1" w:rsidTr="002A2BE1">
        <w:trPr>
          <w:trHeight w:val="900"/>
        </w:trPr>
        <w:tc>
          <w:tcPr>
            <w:tcW w:w="533" w:type="dxa"/>
            <w:tcBorders>
              <w:top w:val="nil"/>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right"/>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7</w:t>
            </w:r>
          </w:p>
        </w:tc>
        <w:tc>
          <w:tcPr>
            <w:tcW w:w="1416"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 xml:space="preserve">Crowd management issues </w:t>
            </w:r>
          </w:p>
        </w:tc>
        <w:tc>
          <w:tcPr>
            <w:tcW w:w="1476"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 xml:space="preserve">Reputational risk, accident or public order challenges. </w:t>
            </w:r>
          </w:p>
        </w:tc>
        <w:tc>
          <w:tcPr>
            <w:tcW w:w="1053"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Technical Project Manager</w:t>
            </w:r>
          </w:p>
        </w:tc>
        <w:tc>
          <w:tcPr>
            <w:tcW w:w="1056"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786"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9C0006"/>
                <w:sz w:val="20"/>
                <w:szCs w:val="20"/>
                <w:lang w:val="en-GB" w:eastAsia="en-GB"/>
              </w:rPr>
            </w:pPr>
            <w:r w:rsidRPr="002A2BE1">
              <w:rPr>
                <w:rFonts w:eastAsia="Times New Roman" w:cs="Times New Roman"/>
                <w:color w:val="9C0006"/>
                <w:sz w:val="20"/>
                <w:szCs w:val="20"/>
                <w:lang w:val="en-GB" w:eastAsia="en-GB"/>
              </w:rPr>
              <w:t>4</w:t>
            </w:r>
          </w:p>
        </w:tc>
        <w:tc>
          <w:tcPr>
            <w:tcW w:w="969" w:type="dxa"/>
            <w:tcBorders>
              <w:top w:val="single" w:sz="4" w:space="0" w:color="auto"/>
              <w:left w:val="single" w:sz="4" w:space="0" w:color="auto"/>
              <w:bottom w:val="single" w:sz="4" w:space="0" w:color="auto"/>
              <w:right w:val="single" w:sz="4" w:space="0" w:color="auto"/>
            </w:tcBorders>
            <w:shd w:val="clear" w:color="000000" w:fill="FFFF99"/>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12</w:t>
            </w:r>
          </w:p>
        </w:tc>
        <w:tc>
          <w:tcPr>
            <w:tcW w:w="2544"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 xml:space="preserve">Programming to repeat to allow multiple opportunities to view. Relevant </w:t>
            </w:r>
            <w:proofErr w:type="gramStart"/>
            <w:r w:rsidRPr="002A2BE1">
              <w:rPr>
                <w:rFonts w:eastAsia="Times New Roman" w:cs="Times New Roman"/>
                <w:color w:val="000000"/>
                <w:sz w:val="20"/>
                <w:szCs w:val="20"/>
                <w:lang w:val="en-GB" w:eastAsia="en-GB"/>
              </w:rPr>
              <w:t>body(</w:t>
            </w:r>
            <w:proofErr w:type="gramEnd"/>
            <w:r w:rsidRPr="002A2BE1">
              <w:rPr>
                <w:rFonts w:eastAsia="Times New Roman" w:cs="Times New Roman"/>
                <w:color w:val="000000"/>
                <w:sz w:val="20"/>
                <w:szCs w:val="20"/>
                <w:lang w:val="en-GB" w:eastAsia="en-GB"/>
              </w:rPr>
              <w:t>/</w:t>
            </w:r>
            <w:proofErr w:type="spellStart"/>
            <w:r w:rsidRPr="002A2BE1">
              <w:rPr>
                <w:rFonts w:eastAsia="Times New Roman" w:cs="Times New Roman"/>
                <w:color w:val="000000"/>
                <w:sz w:val="20"/>
                <w:szCs w:val="20"/>
                <w:lang w:val="en-GB" w:eastAsia="en-GB"/>
              </w:rPr>
              <w:t>ies</w:t>
            </w:r>
            <w:proofErr w:type="spellEnd"/>
            <w:r w:rsidRPr="002A2BE1">
              <w:rPr>
                <w:rFonts w:eastAsia="Times New Roman" w:cs="Times New Roman"/>
                <w:color w:val="000000"/>
                <w:sz w:val="20"/>
                <w:szCs w:val="20"/>
                <w:lang w:val="en-GB" w:eastAsia="en-GB"/>
              </w:rPr>
              <w:t>) to consider active crowd management at launch or peak times.</w:t>
            </w:r>
          </w:p>
        </w:tc>
        <w:tc>
          <w:tcPr>
            <w:tcW w:w="1056"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912"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9C0006"/>
                <w:sz w:val="20"/>
                <w:szCs w:val="20"/>
                <w:lang w:val="en-GB" w:eastAsia="en-GB"/>
              </w:rPr>
            </w:pPr>
            <w:r w:rsidRPr="002A2BE1">
              <w:rPr>
                <w:rFonts w:eastAsia="Times New Roman" w:cs="Times New Roman"/>
                <w:color w:val="9C0006"/>
                <w:sz w:val="20"/>
                <w:szCs w:val="20"/>
                <w:lang w:val="en-GB" w:eastAsia="en-GB"/>
              </w:rPr>
              <w:t>4</w:t>
            </w:r>
          </w:p>
        </w:tc>
        <w:tc>
          <w:tcPr>
            <w:tcW w:w="984" w:type="dxa"/>
            <w:tcBorders>
              <w:top w:val="single" w:sz="4" w:space="0" w:color="auto"/>
              <w:left w:val="single" w:sz="4" w:space="0" w:color="auto"/>
              <w:bottom w:val="single" w:sz="4" w:space="0" w:color="auto"/>
              <w:right w:val="single" w:sz="4" w:space="0" w:color="auto"/>
            </w:tcBorders>
            <w:shd w:val="clear" w:color="000000" w:fill="FFFF99"/>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12</w:t>
            </w:r>
          </w:p>
        </w:tc>
        <w:tc>
          <w:tcPr>
            <w:tcW w:w="985"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Open</w:t>
            </w:r>
          </w:p>
        </w:tc>
      </w:tr>
      <w:tr w:rsidR="002A2BE1" w:rsidRPr="002A2BE1" w:rsidTr="002A2BE1">
        <w:trPr>
          <w:trHeight w:val="900"/>
        </w:trPr>
        <w:tc>
          <w:tcPr>
            <w:tcW w:w="533"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right"/>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8</w:t>
            </w:r>
          </w:p>
        </w:tc>
        <w:tc>
          <w:tcPr>
            <w:tcW w:w="141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Persons climbing or interfering with LED nodes or hangers</w:t>
            </w:r>
          </w:p>
        </w:tc>
        <w:tc>
          <w:tcPr>
            <w:tcW w:w="147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 xml:space="preserve">Reputational risk, accident or public order challenges. </w:t>
            </w:r>
          </w:p>
        </w:tc>
        <w:tc>
          <w:tcPr>
            <w:tcW w:w="1053"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Humber Bridge Board</w:t>
            </w:r>
          </w:p>
        </w:tc>
        <w:tc>
          <w:tcPr>
            <w:tcW w:w="105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78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9C0006"/>
                <w:sz w:val="20"/>
                <w:szCs w:val="20"/>
                <w:lang w:val="en-GB" w:eastAsia="en-GB"/>
              </w:rPr>
            </w:pPr>
            <w:r w:rsidRPr="002A2BE1">
              <w:rPr>
                <w:rFonts w:eastAsia="Times New Roman" w:cs="Times New Roman"/>
                <w:color w:val="9C0006"/>
                <w:sz w:val="20"/>
                <w:szCs w:val="20"/>
                <w:lang w:val="en-GB" w:eastAsia="en-GB"/>
              </w:rPr>
              <w:t>4</w:t>
            </w:r>
          </w:p>
        </w:tc>
        <w:tc>
          <w:tcPr>
            <w:tcW w:w="969" w:type="dxa"/>
            <w:tcBorders>
              <w:top w:val="single" w:sz="4" w:space="0" w:color="auto"/>
              <w:left w:val="single" w:sz="4" w:space="0" w:color="auto"/>
              <w:bottom w:val="single" w:sz="4" w:space="0" w:color="auto"/>
              <w:right w:val="single" w:sz="4" w:space="0" w:color="auto"/>
            </w:tcBorders>
            <w:shd w:val="clear" w:color="000000" w:fill="FFFF99"/>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12</w:t>
            </w:r>
          </w:p>
        </w:tc>
        <w:tc>
          <w:tcPr>
            <w:tcW w:w="2544"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Risk equal to everyday risk of people accessing restricted areas at the Humber Bridge. Measures in place include signage, gates and CCTV coverage.</w:t>
            </w:r>
          </w:p>
        </w:tc>
        <w:tc>
          <w:tcPr>
            <w:tcW w:w="105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2</w:t>
            </w:r>
          </w:p>
        </w:tc>
        <w:tc>
          <w:tcPr>
            <w:tcW w:w="912"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9C0006"/>
                <w:sz w:val="20"/>
                <w:szCs w:val="20"/>
                <w:lang w:val="en-GB" w:eastAsia="en-GB"/>
              </w:rPr>
            </w:pPr>
            <w:r w:rsidRPr="002A2BE1">
              <w:rPr>
                <w:rFonts w:eastAsia="Times New Roman" w:cs="Times New Roman"/>
                <w:color w:val="9C0006"/>
                <w:sz w:val="20"/>
                <w:szCs w:val="20"/>
                <w:lang w:val="en-GB" w:eastAsia="en-GB"/>
              </w:rPr>
              <w:t>4</w:t>
            </w:r>
          </w:p>
        </w:tc>
        <w:tc>
          <w:tcPr>
            <w:tcW w:w="984" w:type="dxa"/>
            <w:tcBorders>
              <w:top w:val="single" w:sz="4" w:space="0" w:color="auto"/>
              <w:left w:val="single" w:sz="4" w:space="0" w:color="auto"/>
              <w:bottom w:val="single" w:sz="4" w:space="0" w:color="auto"/>
              <w:right w:val="single" w:sz="4" w:space="0" w:color="auto"/>
            </w:tcBorders>
            <w:shd w:val="clear" w:color="000000" w:fill="FFFF99"/>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8</w:t>
            </w:r>
          </w:p>
        </w:tc>
        <w:tc>
          <w:tcPr>
            <w:tcW w:w="985"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Open</w:t>
            </w:r>
          </w:p>
        </w:tc>
      </w:tr>
      <w:tr w:rsidR="002A2BE1" w:rsidRPr="002A2BE1" w:rsidTr="002A2BE1">
        <w:trPr>
          <w:trHeight w:val="1500"/>
        </w:trPr>
        <w:tc>
          <w:tcPr>
            <w:tcW w:w="533" w:type="dxa"/>
            <w:tcBorders>
              <w:top w:val="nil"/>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right"/>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10</w:t>
            </w:r>
          </w:p>
        </w:tc>
        <w:tc>
          <w:tcPr>
            <w:tcW w:w="1416"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The content is not representative of the vision</w:t>
            </w:r>
          </w:p>
        </w:tc>
        <w:tc>
          <w:tcPr>
            <w:tcW w:w="1476"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 xml:space="preserve">Opportunity missed to attract broader, more diverse audience and demonstrate </w:t>
            </w:r>
            <w:r w:rsidRPr="002A2BE1">
              <w:rPr>
                <w:rFonts w:eastAsia="Times New Roman" w:cs="Times New Roman"/>
                <w:color w:val="000000"/>
                <w:sz w:val="20"/>
                <w:szCs w:val="20"/>
                <w:lang w:val="en-GB" w:eastAsia="en-GB"/>
              </w:rPr>
              <w:lastRenderedPageBreak/>
              <w:t>our credentials in terms of art, innovation and technology.</w:t>
            </w:r>
          </w:p>
        </w:tc>
        <w:tc>
          <w:tcPr>
            <w:tcW w:w="1053"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lastRenderedPageBreak/>
              <w:t xml:space="preserve">Artistic Director </w:t>
            </w:r>
          </w:p>
        </w:tc>
        <w:tc>
          <w:tcPr>
            <w:tcW w:w="1056"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786"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9C0006"/>
                <w:sz w:val="20"/>
                <w:szCs w:val="20"/>
                <w:lang w:val="en-GB" w:eastAsia="en-GB"/>
              </w:rPr>
            </w:pPr>
            <w:r w:rsidRPr="002A2BE1">
              <w:rPr>
                <w:rFonts w:eastAsia="Times New Roman" w:cs="Times New Roman"/>
                <w:color w:val="9C0006"/>
                <w:sz w:val="20"/>
                <w:szCs w:val="20"/>
                <w:lang w:val="en-GB" w:eastAsia="en-GB"/>
              </w:rPr>
              <w:t>4</w:t>
            </w:r>
          </w:p>
        </w:tc>
        <w:tc>
          <w:tcPr>
            <w:tcW w:w="969" w:type="dxa"/>
            <w:tcBorders>
              <w:top w:val="single" w:sz="4" w:space="0" w:color="auto"/>
              <w:left w:val="single" w:sz="4" w:space="0" w:color="auto"/>
              <w:bottom w:val="single" w:sz="4" w:space="0" w:color="auto"/>
              <w:right w:val="single" w:sz="4" w:space="0" w:color="auto"/>
            </w:tcBorders>
            <w:shd w:val="clear" w:color="000000" w:fill="FFFF99"/>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12</w:t>
            </w:r>
          </w:p>
        </w:tc>
        <w:tc>
          <w:tcPr>
            <w:tcW w:w="2544"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 xml:space="preserve">Engagement between technical teams and </w:t>
            </w:r>
            <w:proofErr w:type="spellStart"/>
            <w:r w:rsidRPr="002A2BE1">
              <w:rPr>
                <w:rFonts w:eastAsia="Times New Roman" w:cs="Times New Roman"/>
                <w:color w:val="000000"/>
                <w:sz w:val="20"/>
                <w:szCs w:val="20"/>
                <w:lang w:val="en-GB" w:eastAsia="en-GB"/>
              </w:rPr>
              <w:t>creatives</w:t>
            </w:r>
            <w:proofErr w:type="spellEnd"/>
            <w:r w:rsidRPr="002A2BE1">
              <w:rPr>
                <w:rFonts w:eastAsia="Times New Roman" w:cs="Times New Roman"/>
                <w:color w:val="000000"/>
                <w:sz w:val="20"/>
                <w:szCs w:val="20"/>
                <w:lang w:val="en-GB" w:eastAsia="en-GB"/>
              </w:rPr>
              <w:t xml:space="preserve"> early within project development </w:t>
            </w:r>
          </w:p>
        </w:tc>
        <w:tc>
          <w:tcPr>
            <w:tcW w:w="1056"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912"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9C0006"/>
                <w:sz w:val="20"/>
                <w:szCs w:val="20"/>
                <w:lang w:val="en-GB" w:eastAsia="en-GB"/>
              </w:rPr>
            </w:pPr>
            <w:r w:rsidRPr="002A2BE1">
              <w:rPr>
                <w:rFonts w:eastAsia="Times New Roman" w:cs="Times New Roman"/>
                <w:color w:val="9C0006"/>
                <w:sz w:val="20"/>
                <w:szCs w:val="20"/>
                <w:lang w:val="en-GB" w:eastAsia="en-GB"/>
              </w:rPr>
              <w:t>4</w:t>
            </w:r>
          </w:p>
        </w:tc>
        <w:tc>
          <w:tcPr>
            <w:tcW w:w="984" w:type="dxa"/>
            <w:tcBorders>
              <w:top w:val="single" w:sz="4" w:space="0" w:color="auto"/>
              <w:left w:val="single" w:sz="4" w:space="0" w:color="auto"/>
              <w:bottom w:val="single" w:sz="4" w:space="0" w:color="auto"/>
              <w:right w:val="single" w:sz="4" w:space="0" w:color="auto"/>
            </w:tcBorders>
            <w:shd w:val="clear" w:color="000000" w:fill="FFFF99"/>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12</w:t>
            </w:r>
          </w:p>
        </w:tc>
        <w:tc>
          <w:tcPr>
            <w:tcW w:w="985"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Open</w:t>
            </w:r>
          </w:p>
        </w:tc>
      </w:tr>
      <w:tr w:rsidR="002A2BE1" w:rsidRPr="002A2BE1" w:rsidTr="002A2BE1">
        <w:trPr>
          <w:trHeight w:val="900"/>
        </w:trPr>
        <w:tc>
          <w:tcPr>
            <w:tcW w:w="533"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right"/>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lastRenderedPageBreak/>
              <w:t>12</w:t>
            </w:r>
          </w:p>
        </w:tc>
        <w:tc>
          <w:tcPr>
            <w:tcW w:w="141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sz w:val="20"/>
                <w:szCs w:val="20"/>
                <w:lang w:val="en-GB" w:eastAsia="en-GB"/>
              </w:rPr>
            </w:pPr>
            <w:r w:rsidRPr="002A2BE1">
              <w:rPr>
                <w:rFonts w:eastAsia="Times New Roman" w:cs="Times New Roman"/>
                <w:sz w:val="20"/>
                <w:szCs w:val="20"/>
                <w:lang w:val="en-GB" w:eastAsia="en-GB"/>
              </w:rPr>
              <w:t xml:space="preserve">Engagement with learning institutions is not strong and reduces impact </w:t>
            </w:r>
          </w:p>
        </w:tc>
        <w:tc>
          <w:tcPr>
            <w:tcW w:w="147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sz w:val="20"/>
                <w:szCs w:val="20"/>
                <w:lang w:val="en-GB" w:eastAsia="en-GB"/>
              </w:rPr>
            </w:pPr>
            <w:r w:rsidRPr="002A2BE1">
              <w:rPr>
                <w:rFonts w:eastAsia="Times New Roman" w:cs="Times New Roman"/>
                <w:sz w:val="20"/>
                <w:szCs w:val="20"/>
                <w:lang w:val="en-GB" w:eastAsia="en-GB"/>
              </w:rPr>
              <w:t>Reduced experience for children and young people to participate</w:t>
            </w:r>
          </w:p>
        </w:tc>
        <w:tc>
          <w:tcPr>
            <w:tcW w:w="1053"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 xml:space="preserve">Artistic Director </w:t>
            </w:r>
          </w:p>
        </w:tc>
        <w:tc>
          <w:tcPr>
            <w:tcW w:w="105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78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969" w:type="dxa"/>
            <w:tcBorders>
              <w:top w:val="single" w:sz="4" w:space="0" w:color="auto"/>
              <w:left w:val="single" w:sz="4" w:space="0" w:color="auto"/>
              <w:bottom w:val="single" w:sz="4" w:space="0" w:color="auto"/>
              <w:right w:val="single" w:sz="4" w:space="0" w:color="auto"/>
            </w:tcBorders>
            <w:shd w:val="clear" w:color="000000" w:fill="FFFF99"/>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9</w:t>
            </w:r>
          </w:p>
        </w:tc>
        <w:tc>
          <w:tcPr>
            <w:tcW w:w="2544"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 xml:space="preserve">Engagement between project team and learning providers early  within project development </w:t>
            </w:r>
          </w:p>
        </w:tc>
        <w:tc>
          <w:tcPr>
            <w:tcW w:w="105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912"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984" w:type="dxa"/>
            <w:tcBorders>
              <w:top w:val="single" w:sz="4" w:space="0" w:color="auto"/>
              <w:left w:val="single" w:sz="4" w:space="0" w:color="auto"/>
              <w:bottom w:val="single" w:sz="4" w:space="0" w:color="auto"/>
              <w:right w:val="single" w:sz="4" w:space="0" w:color="auto"/>
            </w:tcBorders>
            <w:shd w:val="clear" w:color="000000" w:fill="FFFF99"/>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9</w:t>
            </w:r>
          </w:p>
        </w:tc>
        <w:tc>
          <w:tcPr>
            <w:tcW w:w="985"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Open</w:t>
            </w:r>
          </w:p>
        </w:tc>
      </w:tr>
      <w:tr w:rsidR="002A2BE1" w:rsidRPr="002A2BE1" w:rsidTr="002A2BE1">
        <w:trPr>
          <w:trHeight w:val="900"/>
        </w:trPr>
        <w:tc>
          <w:tcPr>
            <w:tcW w:w="533" w:type="dxa"/>
            <w:tcBorders>
              <w:top w:val="nil"/>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right"/>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13</w:t>
            </w:r>
          </w:p>
        </w:tc>
        <w:tc>
          <w:tcPr>
            <w:tcW w:w="1416"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Cost forecasts inaccurate</w:t>
            </w:r>
          </w:p>
        </w:tc>
        <w:tc>
          <w:tcPr>
            <w:tcW w:w="1476"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Project goes over budget or other project costs must be reduced or removed</w:t>
            </w:r>
          </w:p>
        </w:tc>
        <w:tc>
          <w:tcPr>
            <w:tcW w:w="1053"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Technical Project Manager</w:t>
            </w:r>
          </w:p>
        </w:tc>
        <w:tc>
          <w:tcPr>
            <w:tcW w:w="1056"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786"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9C0006"/>
                <w:sz w:val="20"/>
                <w:szCs w:val="20"/>
                <w:lang w:val="en-GB" w:eastAsia="en-GB"/>
              </w:rPr>
            </w:pPr>
            <w:r w:rsidRPr="002A2BE1">
              <w:rPr>
                <w:rFonts w:eastAsia="Times New Roman" w:cs="Times New Roman"/>
                <w:color w:val="9C0006"/>
                <w:sz w:val="20"/>
                <w:szCs w:val="20"/>
                <w:lang w:val="en-GB" w:eastAsia="en-GB"/>
              </w:rPr>
              <w:t>4</w:t>
            </w:r>
          </w:p>
        </w:tc>
        <w:tc>
          <w:tcPr>
            <w:tcW w:w="969" w:type="dxa"/>
            <w:tcBorders>
              <w:top w:val="single" w:sz="4" w:space="0" w:color="auto"/>
              <w:left w:val="single" w:sz="4" w:space="0" w:color="auto"/>
              <w:bottom w:val="single" w:sz="4" w:space="0" w:color="auto"/>
              <w:right w:val="single" w:sz="4" w:space="0" w:color="auto"/>
            </w:tcBorders>
            <w:shd w:val="clear" w:color="000000" w:fill="FFFF99"/>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12</w:t>
            </w:r>
          </w:p>
        </w:tc>
        <w:tc>
          <w:tcPr>
            <w:tcW w:w="2544"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Thorough planning, reliable quotes and utilising experts to guide specifications and costs building on previous experience</w:t>
            </w:r>
          </w:p>
        </w:tc>
        <w:tc>
          <w:tcPr>
            <w:tcW w:w="1056"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912"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9C0006"/>
                <w:sz w:val="20"/>
                <w:szCs w:val="20"/>
                <w:lang w:val="en-GB" w:eastAsia="en-GB"/>
              </w:rPr>
            </w:pPr>
            <w:r w:rsidRPr="002A2BE1">
              <w:rPr>
                <w:rFonts w:eastAsia="Times New Roman" w:cs="Times New Roman"/>
                <w:color w:val="9C0006"/>
                <w:sz w:val="20"/>
                <w:szCs w:val="20"/>
                <w:lang w:val="en-GB" w:eastAsia="en-GB"/>
              </w:rPr>
              <w:t>4</w:t>
            </w:r>
          </w:p>
        </w:tc>
        <w:tc>
          <w:tcPr>
            <w:tcW w:w="984" w:type="dxa"/>
            <w:tcBorders>
              <w:top w:val="single" w:sz="4" w:space="0" w:color="auto"/>
              <w:left w:val="single" w:sz="4" w:space="0" w:color="auto"/>
              <w:bottom w:val="single" w:sz="4" w:space="0" w:color="auto"/>
              <w:right w:val="single" w:sz="4" w:space="0" w:color="auto"/>
            </w:tcBorders>
            <w:shd w:val="clear" w:color="000000" w:fill="FFFF99"/>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12</w:t>
            </w:r>
          </w:p>
        </w:tc>
        <w:tc>
          <w:tcPr>
            <w:tcW w:w="985"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Open</w:t>
            </w:r>
          </w:p>
        </w:tc>
      </w:tr>
      <w:tr w:rsidR="002A2BE1" w:rsidRPr="002A2BE1" w:rsidTr="002A2BE1">
        <w:trPr>
          <w:trHeight w:val="900"/>
        </w:trPr>
        <w:tc>
          <w:tcPr>
            <w:tcW w:w="533"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right"/>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14</w:t>
            </w:r>
          </w:p>
        </w:tc>
        <w:tc>
          <w:tcPr>
            <w:tcW w:w="141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Failure to contract all parties effectively</w:t>
            </w:r>
          </w:p>
        </w:tc>
        <w:tc>
          <w:tcPr>
            <w:tcW w:w="147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Inability to deliver project, additional costs</w:t>
            </w:r>
          </w:p>
        </w:tc>
        <w:tc>
          <w:tcPr>
            <w:tcW w:w="1053"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Technical Project Manager</w:t>
            </w:r>
          </w:p>
        </w:tc>
        <w:tc>
          <w:tcPr>
            <w:tcW w:w="105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78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9C0006"/>
                <w:sz w:val="20"/>
                <w:szCs w:val="20"/>
                <w:lang w:val="en-GB" w:eastAsia="en-GB"/>
              </w:rPr>
            </w:pPr>
            <w:r w:rsidRPr="002A2BE1">
              <w:rPr>
                <w:rFonts w:eastAsia="Times New Roman" w:cs="Times New Roman"/>
                <w:color w:val="9C0006"/>
                <w:sz w:val="20"/>
                <w:szCs w:val="20"/>
                <w:lang w:val="en-GB" w:eastAsia="en-GB"/>
              </w:rPr>
              <w:t>5</w:t>
            </w:r>
          </w:p>
        </w:tc>
        <w:tc>
          <w:tcPr>
            <w:tcW w:w="969" w:type="dxa"/>
            <w:tcBorders>
              <w:top w:val="single" w:sz="4" w:space="0" w:color="auto"/>
              <w:left w:val="single" w:sz="4" w:space="0" w:color="auto"/>
              <w:bottom w:val="single" w:sz="4" w:space="0" w:color="auto"/>
              <w:right w:val="single" w:sz="4" w:space="0" w:color="auto"/>
            </w:tcBorders>
            <w:shd w:val="clear" w:color="000000" w:fill="FFC7CE"/>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15</w:t>
            </w:r>
          </w:p>
        </w:tc>
        <w:tc>
          <w:tcPr>
            <w:tcW w:w="2544"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Early involvement of Legal team, use of standard templates and bespoke agreements where needed</w:t>
            </w:r>
          </w:p>
        </w:tc>
        <w:tc>
          <w:tcPr>
            <w:tcW w:w="105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912"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9C0006"/>
                <w:sz w:val="20"/>
                <w:szCs w:val="20"/>
                <w:lang w:val="en-GB" w:eastAsia="en-GB"/>
              </w:rPr>
            </w:pPr>
            <w:r w:rsidRPr="002A2BE1">
              <w:rPr>
                <w:rFonts w:eastAsia="Times New Roman" w:cs="Times New Roman"/>
                <w:color w:val="9C0006"/>
                <w:sz w:val="20"/>
                <w:szCs w:val="20"/>
                <w:lang w:val="en-GB" w:eastAsia="en-GB"/>
              </w:rPr>
              <w:t>5</w:t>
            </w:r>
          </w:p>
        </w:tc>
        <w:tc>
          <w:tcPr>
            <w:tcW w:w="984" w:type="dxa"/>
            <w:tcBorders>
              <w:top w:val="single" w:sz="4" w:space="0" w:color="auto"/>
              <w:left w:val="single" w:sz="4" w:space="0" w:color="auto"/>
              <w:bottom w:val="single" w:sz="4" w:space="0" w:color="auto"/>
              <w:right w:val="single" w:sz="4" w:space="0" w:color="auto"/>
            </w:tcBorders>
            <w:shd w:val="clear" w:color="000000" w:fill="FFC7CE"/>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15</w:t>
            </w:r>
          </w:p>
        </w:tc>
        <w:tc>
          <w:tcPr>
            <w:tcW w:w="985"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Open</w:t>
            </w:r>
          </w:p>
        </w:tc>
      </w:tr>
      <w:tr w:rsidR="002A2BE1" w:rsidRPr="002A2BE1" w:rsidTr="002A2BE1">
        <w:trPr>
          <w:trHeight w:val="1500"/>
        </w:trPr>
        <w:tc>
          <w:tcPr>
            <w:tcW w:w="533" w:type="dxa"/>
            <w:tcBorders>
              <w:top w:val="nil"/>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right"/>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15</w:t>
            </w:r>
          </w:p>
        </w:tc>
        <w:tc>
          <w:tcPr>
            <w:tcW w:w="1416"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Lack of project management</w:t>
            </w:r>
          </w:p>
        </w:tc>
        <w:tc>
          <w:tcPr>
            <w:tcW w:w="1476"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 xml:space="preserve">Project gets out of control; ineffective working causes unnecessary pressure; no agreement on roles, responsibilities, outcomes </w:t>
            </w:r>
            <w:proofErr w:type="spellStart"/>
            <w:r w:rsidRPr="002A2BE1">
              <w:rPr>
                <w:rFonts w:eastAsia="Times New Roman" w:cs="Times New Roman"/>
                <w:color w:val="000000"/>
                <w:sz w:val="20"/>
                <w:szCs w:val="20"/>
                <w:lang w:val="en-GB" w:eastAsia="en-GB"/>
              </w:rPr>
              <w:t>etc</w:t>
            </w:r>
            <w:proofErr w:type="spellEnd"/>
          </w:p>
        </w:tc>
        <w:tc>
          <w:tcPr>
            <w:tcW w:w="1053"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Technical Project Manager</w:t>
            </w:r>
          </w:p>
        </w:tc>
        <w:tc>
          <w:tcPr>
            <w:tcW w:w="1056"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786"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9C0006"/>
                <w:sz w:val="20"/>
                <w:szCs w:val="20"/>
                <w:lang w:val="en-GB" w:eastAsia="en-GB"/>
              </w:rPr>
            </w:pPr>
            <w:r w:rsidRPr="002A2BE1">
              <w:rPr>
                <w:rFonts w:eastAsia="Times New Roman" w:cs="Times New Roman"/>
                <w:color w:val="9C0006"/>
                <w:sz w:val="20"/>
                <w:szCs w:val="20"/>
                <w:lang w:val="en-GB" w:eastAsia="en-GB"/>
              </w:rPr>
              <w:t>5</w:t>
            </w:r>
          </w:p>
        </w:tc>
        <w:tc>
          <w:tcPr>
            <w:tcW w:w="969" w:type="dxa"/>
            <w:tcBorders>
              <w:top w:val="single" w:sz="4" w:space="0" w:color="auto"/>
              <w:left w:val="single" w:sz="4" w:space="0" w:color="auto"/>
              <w:bottom w:val="single" w:sz="4" w:space="0" w:color="auto"/>
              <w:right w:val="single" w:sz="4" w:space="0" w:color="auto"/>
            </w:tcBorders>
            <w:shd w:val="clear" w:color="000000" w:fill="FFC7CE"/>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15</w:t>
            </w:r>
          </w:p>
        </w:tc>
        <w:tc>
          <w:tcPr>
            <w:tcW w:w="2544"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Roles &amp; responsibilities to be defined, experienced project team to be put in place, regular project team updates and/or meetings to be scheduled, project plan to be drawn up &amp; maintained</w:t>
            </w:r>
          </w:p>
        </w:tc>
        <w:tc>
          <w:tcPr>
            <w:tcW w:w="1056"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912"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9C0006"/>
                <w:sz w:val="20"/>
                <w:szCs w:val="20"/>
                <w:lang w:val="en-GB" w:eastAsia="en-GB"/>
              </w:rPr>
            </w:pPr>
            <w:r w:rsidRPr="002A2BE1">
              <w:rPr>
                <w:rFonts w:eastAsia="Times New Roman" w:cs="Times New Roman"/>
                <w:color w:val="9C0006"/>
                <w:sz w:val="20"/>
                <w:szCs w:val="20"/>
                <w:lang w:val="en-GB" w:eastAsia="en-GB"/>
              </w:rPr>
              <w:t>5</w:t>
            </w:r>
          </w:p>
        </w:tc>
        <w:tc>
          <w:tcPr>
            <w:tcW w:w="984" w:type="dxa"/>
            <w:tcBorders>
              <w:top w:val="single" w:sz="4" w:space="0" w:color="auto"/>
              <w:left w:val="single" w:sz="4" w:space="0" w:color="auto"/>
              <w:bottom w:val="single" w:sz="4" w:space="0" w:color="auto"/>
              <w:right w:val="single" w:sz="4" w:space="0" w:color="auto"/>
            </w:tcBorders>
            <w:shd w:val="clear" w:color="000000" w:fill="FFC7CE"/>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15</w:t>
            </w:r>
          </w:p>
        </w:tc>
        <w:tc>
          <w:tcPr>
            <w:tcW w:w="985"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Open</w:t>
            </w:r>
          </w:p>
        </w:tc>
      </w:tr>
      <w:tr w:rsidR="002A2BE1" w:rsidRPr="002A2BE1" w:rsidTr="002A2BE1">
        <w:trPr>
          <w:trHeight w:val="900"/>
        </w:trPr>
        <w:tc>
          <w:tcPr>
            <w:tcW w:w="533"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right"/>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16</w:t>
            </w:r>
          </w:p>
        </w:tc>
        <w:tc>
          <w:tcPr>
            <w:tcW w:w="141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Suppliers fail to deliver</w:t>
            </w:r>
          </w:p>
        </w:tc>
        <w:tc>
          <w:tcPr>
            <w:tcW w:w="147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Inability to deliver project</w:t>
            </w:r>
          </w:p>
        </w:tc>
        <w:tc>
          <w:tcPr>
            <w:tcW w:w="1053"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Technical Project Manager</w:t>
            </w:r>
          </w:p>
        </w:tc>
        <w:tc>
          <w:tcPr>
            <w:tcW w:w="105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78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9C0006"/>
                <w:sz w:val="20"/>
                <w:szCs w:val="20"/>
                <w:lang w:val="en-GB" w:eastAsia="en-GB"/>
              </w:rPr>
            </w:pPr>
            <w:r w:rsidRPr="002A2BE1">
              <w:rPr>
                <w:rFonts w:eastAsia="Times New Roman" w:cs="Times New Roman"/>
                <w:color w:val="9C0006"/>
                <w:sz w:val="20"/>
                <w:szCs w:val="20"/>
                <w:lang w:val="en-GB" w:eastAsia="en-GB"/>
              </w:rPr>
              <w:t>5</w:t>
            </w:r>
          </w:p>
        </w:tc>
        <w:tc>
          <w:tcPr>
            <w:tcW w:w="969" w:type="dxa"/>
            <w:tcBorders>
              <w:top w:val="single" w:sz="4" w:space="0" w:color="auto"/>
              <w:left w:val="single" w:sz="4" w:space="0" w:color="auto"/>
              <w:bottom w:val="single" w:sz="4" w:space="0" w:color="auto"/>
              <w:right w:val="single" w:sz="4" w:space="0" w:color="auto"/>
            </w:tcBorders>
            <w:shd w:val="clear" w:color="000000" w:fill="FFC7CE"/>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15</w:t>
            </w:r>
          </w:p>
        </w:tc>
        <w:tc>
          <w:tcPr>
            <w:tcW w:w="2544"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Thorough agreements/contracts following procurement process</w:t>
            </w:r>
          </w:p>
        </w:tc>
        <w:tc>
          <w:tcPr>
            <w:tcW w:w="1056"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F79646"/>
                <w:sz w:val="20"/>
                <w:szCs w:val="20"/>
                <w:lang w:val="en-GB" w:eastAsia="en-GB"/>
              </w:rPr>
            </w:pPr>
            <w:r w:rsidRPr="002A2BE1">
              <w:rPr>
                <w:rFonts w:eastAsia="Times New Roman" w:cs="Times New Roman"/>
                <w:color w:val="F79646"/>
                <w:sz w:val="20"/>
                <w:szCs w:val="20"/>
                <w:lang w:val="en-GB" w:eastAsia="en-GB"/>
              </w:rPr>
              <w:t>3</w:t>
            </w:r>
          </w:p>
        </w:tc>
        <w:tc>
          <w:tcPr>
            <w:tcW w:w="912"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jc w:val="center"/>
              <w:rPr>
                <w:rFonts w:eastAsia="Times New Roman" w:cs="Times New Roman"/>
                <w:color w:val="9C0006"/>
                <w:sz w:val="20"/>
                <w:szCs w:val="20"/>
                <w:lang w:val="en-GB" w:eastAsia="en-GB"/>
              </w:rPr>
            </w:pPr>
            <w:r w:rsidRPr="002A2BE1">
              <w:rPr>
                <w:rFonts w:eastAsia="Times New Roman" w:cs="Times New Roman"/>
                <w:color w:val="9C0006"/>
                <w:sz w:val="20"/>
                <w:szCs w:val="20"/>
                <w:lang w:val="en-GB" w:eastAsia="en-GB"/>
              </w:rPr>
              <w:t>5</w:t>
            </w:r>
          </w:p>
        </w:tc>
        <w:tc>
          <w:tcPr>
            <w:tcW w:w="984" w:type="dxa"/>
            <w:tcBorders>
              <w:top w:val="single" w:sz="4" w:space="0" w:color="auto"/>
              <w:left w:val="single" w:sz="4" w:space="0" w:color="auto"/>
              <w:bottom w:val="single" w:sz="4" w:space="0" w:color="auto"/>
              <w:right w:val="single" w:sz="4" w:space="0" w:color="auto"/>
            </w:tcBorders>
            <w:shd w:val="clear" w:color="000000" w:fill="FFC7CE"/>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15</w:t>
            </w:r>
          </w:p>
        </w:tc>
        <w:tc>
          <w:tcPr>
            <w:tcW w:w="985" w:type="dxa"/>
            <w:tcBorders>
              <w:top w:val="single" w:sz="4" w:space="0" w:color="auto"/>
              <w:left w:val="single" w:sz="4" w:space="0" w:color="auto"/>
              <w:bottom w:val="single" w:sz="4" w:space="0" w:color="auto"/>
              <w:right w:val="single" w:sz="4" w:space="0" w:color="auto"/>
            </w:tcBorders>
            <w:shd w:val="clear" w:color="000000" w:fill="D9D9D9"/>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Open</w:t>
            </w:r>
          </w:p>
        </w:tc>
      </w:tr>
      <w:tr w:rsidR="002A2BE1" w:rsidRPr="002A2BE1" w:rsidTr="002A2BE1">
        <w:trPr>
          <w:trHeight w:val="1200"/>
        </w:trPr>
        <w:tc>
          <w:tcPr>
            <w:tcW w:w="533" w:type="dxa"/>
            <w:tcBorders>
              <w:top w:val="nil"/>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right"/>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lastRenderedPageBreak/>
              <w:t>17</w:t>
            </w:r>
          </w:p>
        </w:tc>
        <w:tc>
          <w:tcPr>
            <w:tcW w:w="1416"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 xml:space="preserve">Weather </w:t>
            </w:r>
          </w:p>
        </w:tc>
        <w:tc>
          <w:tcPr>
            <w:tcW w:w="1476"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Inability to deliver project as intended, or on time and on budget</w:t>
            </w:r>
          </w:p>
        </w:tc>
        <w:tc>
          <w:tcPr>
            <w:tcW w:w="1053"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Technical Project Manager</w:t>
            </w:r>
          </w:p>
        </w:tc>
        <w:tc>
          <w:tcPr>
            <w:tcW w:w="1056"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9C0006"/>
                <w:sz w:val="20"/>
                <w:szCs w:val="20"/>
                <w:lang w:val="en-GB" w:eastAsia="en-GB"/>
              </w:rPr>
            </w:pPr>
            <w:r w:rsidRPr="002A2BE1">
              <w:rPr>
                <w:rFonts w:eastAsia="Times New Roman" w:cs="Times New Roman"/>
                <w:color w:val="9C0006"/>
                <w:sz w:val="20"/>
                <w:szCs w:val="20"/>
                <w:lang w:val="en-GB" w:eastAsia="en-GB"/>
              </w:rPr>
              <w:t>4</w:t>
            </w:r>
          </w:p>
        </w:tc>
        <w:tc>
          <w:tcPr>
            <w:tcW w:w="786"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9C0006"/>
                <w:sz w:val="20"/>
                <w:szCs w:val="20"/>
                <w:lang w:val="en-GB" w:eastAsia="en-GB"/>
              </w:rPr>
            </w:pPr>
            <w:r w:rsidRPr="002A2BE1">
              <w:rPr>
                <w:rFonts w:eastAsia="Times New Roman" w:cs="Times New Roman"/>
                <w:color w:val="9C0006"/>
                <w:sz w:val="20"/>
                <w:szCs w:val="20"/>
                <w:lang w:val="en-GB" w:eastAsia="en-GB"/>
              </w:rPr>
              <w:t>4</w:t>
            </w:r>
          </w:p>
        </w:tc>
        <w:tc>
          <w:tcPr>
            <w:tcW w:w="969" w:type="dxa"/>
            <w:tcBorders>
              <w:top w:val="single" w:sz="4" w:space="0" w:color="auto"/>
              <w:left w:val="single" w:sz="4" w:space="0" w:color="auto"/>
              <w:bottom w:val="single" w:sz="4" w:space="0" w:color="auto"/>
              <w:right w:val="single" w:sz="4" w:space="0" w:color="auto"/>
            </w:tcBorders>
            <w:shd w:val="clear" w:color="000000" w:fill="FFC7CE"/>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16</w:t>
            </w:r>
          </w:p>
        </w:tc>
        <w:tc>
          <w:tcPr>
            <w:tcW w:w="2544"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Developing schedule which minimise workload at extreme height during winter months with contingency factored into timeline to allow for unexpected weather delays.</w:t>
            </w:r>
          </w:p>
        </w:tc>
        <w:tc>
          <w:tcPr>
            <w:tcW w:w="1056"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9C0006"/>
                <w:sz w:val="20"/>
                <w:szCs w:val="20"/>
                <w:lang w:val="en-GB" w:eastAsia="en-GB"/>
              </w:rPr>
            </w:pPr>
            <w:r w:rsidRPr="002A2BE1">
              <w:rPr>
                <w:rFonts w:eastAsia="Times New Roman" w:cs="Times New Roman"/>
                <w:color w:val="9C0006"/>
                <w:sz w:val="20"/>
                <w:szCs w:val="20"/>
                <w:lang w:val="en-GB" w:eastAsia="en-GB"/>
              </w:rPr>
              <w:t>4</w:t>
            </w:r>
          </w:p>
        </w:tc>
        <w:tc>
          <w:tcPr>
            <w:tcW w:w="912" w:type="dxa"/>
            <w:tcBorders>
              <w:top w:val="single" w:sz="4" w:space="0" w:color="auto"/>
              <w:left w:val="single" w:sz="4" w:space="0" w:color="auto"/>
              <w:bottom w:val="single" w:sz="4" w:space="0" w:color="auto"/>
              <w:right w:val="single" w:sz="4" w:space="0" w:color="auto"/>
            </w:tcBorders>
            <w:shd w:val="clear" w:color="000000" w:fill="F2F2F2"/>
            <w:hideMark/>
          </w:tcPr>
          <w:p w:rsidR="002A2BE1" w:rsidRPr="002A2BE1" w:rsidRDefault="002A2BE1" w:rsidP="002A2BE1">
            <w:pPr>
              <w:spacing w:after="0" w:line="240" w:lineRule="auto"/>
              <w:jc w:val="center"/>
              <w:rPr>
                <w:rFonts w:eastAsia="Times New Roman" w:cs="Times New Roman"/>
                <w:color w:val="9C0006"/>
                <w:sz w:val="20"/>
                <w:szCs w:val="20"/>
                <w:lang w:val="en-GB" w:eastAsia="en-GB"/>
              </w:rPr>
            </w:pPr>
            <w:r w:rsidRPr="002A2BE1">
              <w:rPr>
                <w:rFonts w:eastAsia="Times New Roman" w:cs="Times New Roman"/>
                <w:color w:val="9C0006"/>
                <w:sz w:val="20"/>
                <w:szCs w:val="20"/>
                <w:lang w:val="en-GB" w:eastAsia="en-GB"/>
              </w:rPr>
              <w:t>4</w:t>
            </w:r>
          </w:p>
        </w:tc>
        <w:tc>
          <w:tcPr>
            <w:tcW w:w="984" w:type="dxa"/>
            <w:tcBorders>
              <w:top w:val="single" w:sz="4" w:space="0" w:color="auto"/>
              <w:left w:val="single" w:sz="4" w:space="0" w:color="auto"/>
              <w:bottom w:val="single" w:sz="4" w:space="0" w:color="auto"/>
              <w:right w:val="single" w:sz="4" w:space="0" w:color="auto"/>
            </w:tcBorders>
            <w:shd w:val="clear" w:color="000000" w:fill="FFC7CE"/>
            <w:hideMark/>
          </w:tcPr>
          <w:p w:rsidR="002A2BE1" w:rsidRPr="002A2BE1" w:rsidRDefault="002A2BE1" w:rsidP="002A2BE1">
            <w:pPr>
              <w:spacing w:after="0" w:line="240" w:lineRule="auto"/>
              <w:jc w:val="center"/>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16</w:t>
            </w:r>
          </w:p>
        </w:tc>
        <w:tc>
          <w:tcPr>
            <w:tcW w:w="985" w:type="dxa"/>
            <w:tcBorders>
              <w:top w:val="nil"/>
              <w:left w:val="nil"/>
              <w:bottom w:val="single" w:sz="4" w:space="0" w:color="auto"/>
              <w:right w:val="single" w:sz="4" w:space="0" w:color="auto"/>
            </w:tcBorders>
            <w:shd w:val="clear" w:color="000000" w:fill="F2F2F2"/>
            <w:hideMark/>
          </w:tcPr>
          <w:p w:rsidR="002A2BE1" w:rsidRPr="002A2BE1" w:rsidRDefault="002A2BE1" w:rsidP="002A2BE1">
            <w:pPr>
              <w:spacing w:after="0" w:line="240" w:lineRule="auto"/>
              <w:rPr>
                <w:rFonts w:eastAsia="Times New Roman" w:cs="Times New Roman"/>
                <w:color w:val="000000"/>
                <w:sz w:val="20"/>
                <w:szCs w:val="20"/>
                <w:lang w:val="en-GB" w:eastAsia="en-GB"/>
              </w:rPr>
            </w:pPr>
            <w:r w:rsidRPr="002A2BE1">
              <w:rPr>
                <w:rFonts w:eastAsia="Times New Roman" w:cs="Times New Roman"/>
                <w:color w:val="000000"/>
                <w:sz w:val="20"/>
                <w:szCs w:val="20"/>
                <w:lang w:val="en-GB" w:eastAsia="en-GB"/>
              </w:rPr>
              <w:t>Open</w:t>
            </w:r>
          </w:p>
        </w:tc>
      </w:tr>
    </w:tbl>
    <w:p w:rsidR="00CE4B51" w:rsidRPr="002A2BE1" w:rsidRDefault="002A2BE1" w:rsidP="00A174D0">
      <w:pPr>
        <w:rPr>
          <w:sz w:val="20"/>
          <w:szCs w:val="20"/>
        </w:rPr>
      </w:pPr>
    </w:p>
    <w:sectPr w:rsidR="00CE4B51" w:rsidRPr="002A2BE1" w:rsidSect="002A2BE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4E5EA0"/>
    <w:multiLevelType w:val="hybridMultilevel"/>
    <w:tmpl w:val="2DC4FCDC"/>
    <w:lvl w:ilvl="0" w:tplc="EDA2E894">
      <w:start w:val="1"/>
      <w:numFmt w:val="bullet"/>
      <w:lvlText w:val="-"/>
      <w:lvlJc w:val="left"/>
      <w:pPr>
        <w:ind w:left="720" w:hanging="360"/>
      </w:pPr>
      <w:rPr>
        <w:rFonts w:ascii="Calibri" w:eastAsiaTheme="minorHAnsi" w:hAnsi="Calibri"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BB8"/>
    <w:rsid w:val="001E26B5"/>
    <w:rsid w:val="002A2BE1"/>
    <w:rsid w:val="00345BB8"/>
    <w:rsid w:val="00591239"/>
    <w:rsid w:val="00A17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01E02-DF2E-4A7A-82E7-C019B2E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4D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45BB8"/>
    <w:rPr>
      <w:b/>
      <w:bCs/>
    </w:rPr>
  </w:style>
  <w:style w:type="paragraph" w:styleId="ListParagraph">
    <w:name w:val="List Paragraph"/>
    <w:basedOn w:val="Normal"/>
    <w:uiPriority w:val="34"/>
    <w:qFormat/>
    <w:rsid w:val="00A17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49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335B35B5A94387B7B33F79871FF96F"/>
        <w:category>
          <w:name w:val="General"/>
          <w:gallery w:val="placeholder"/>
        </w:category>
        <w:types>
          <w:type w:val="bbPlcHdr"/>
        </w:types>
        <w:behaviors>
          <w:behavior w:val="content"/>
        </w:behaviors>
        <w:guid w:val="{4DAF8B74-F030-4306-8F6E-276C926E0D7F}"/>
      </w:docPartPr>
      <w:docPartBody>
        <w:p w:rsidR="00000000" w:rsidRDefault="00040A82" w:rsidP="00040A82">
          <w:pPr>
            <w:pStyle w:val="7E335B35B5A94387B7B33F79871FF96F"/>
          </w:pPr>
          <w:r w:rsidRPr="00B64AD5">
            <w:rPr>
              <w:rStyle w:val="PlaceholderText"/>
            </w:rPr>
            <w:t>Click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82"/>
    <w:rsid w:val="00040A82"/>
    <w:rsid w:val="002C4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040A82"/>
    <w:rPr>
      <w:color w:val="808080"/>
    </w:rPr>
  </w:style>
  <w:style w:type="paragraph" w:customStyle="1" w:styleId="7E335B35B5A94387B7B33F79871FF96F">
    <w:name w:val="7E335B35B5A94387B7B33F79871FF96F"/>
    <w:rsid w:val="00040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D6C70B6-96EF-4CD1-8F32-A2D63E24E032}"/>
</file>

<file path=customXml/itemProps2.xml><?xml version="1.0" encoding="utf-8"?>
<ds:datastoreItem xmlns:ds="http://schemas.openxmlformats.org/officeDocument/2006/customXml" ds:itemID="{AD88BA7D-8679-402E-B4BA-CC5377FE8F3C}"/>
</file>

<file path=customXml/itemProps3.xml><?xml version="1.0" encoding="utf-8"?>
<ds:datastoreItem xmlns:ds="http://schemas.openxmlformats.org/officeDocument/2006/customXml" ds:itemID="{C5EEC80E-4ADE-4C15-89D2-390BB5B0D57C}"/>
</file>

<file path=docProps/app.xml><?xml version="1.0" encoding="utf-8"?>
<Properties xmlns="http://schemas.openxmlformats.org/officeDocument/2006/extended-properties" xmlns:vt="http://schemas.openxmlformats.org/officeDocument/2006/docPropsVTypes">
  <Template>Normal</Template>
  <TotalTime>1391</TotalTime>
  <Pages>4</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Trowsdale James (2017)</dc:creator>
  <cp:keywords/>
  <dc:description/>
  <cp:lastModifiedBy>Trowsdale James (2017)</cp:lastModifiedBy>
  <cp:revision>1</cp:revision>
  <cp:lastPrinted>2017-09-22T16:03:00Z</cp:lastPrinted>
  <dcterms:created xsi:type="dcterms:W3CDTF">2017-09-18T13:44:00Z</dcterms:created>
  <dcterms:modified xsi:type="dcterms:W3CDTF">2017-09-22T16:10:00Z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