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ACA05" w14:textId="77777777" w:rsidR="00F76A25" w:rsidRPr="00B1320A" w:rsidRDefault="00F76A25" w:rsidP="00F76A25">
      <w:pPr>
        <w:jc w:val="center"/>
        <w:rPr>
          <w:rFonts w:ascii="Arial" w:hAnsi="Arial" w:cs="Arial"/>
          <w:bCs/>
          <w:sz w:val="60"/>
          <w:szCs w:val="60"/>
        </w:rPr>
      </w:pPr>
      <w:r w:rsidRPr="00B1320A">
        <w:rPr>
          <w:rFonts w:ascii="Arial" w:hAnsi="Arial" w:cs="Arial"/>
          <w:bCs/>
          <w:sz w:val="60"/>
          <w:szCs w:val="60"/>
        </w:rPr>
        <w:t>Elephant in the Room</w:t>
      </w:r>
    </w:p>
    <w:p w14:paraId="0845241F" w14:textId="77777777" w:rsidR="00F76A25" w:rsidRDefault="00F76A25" w:rsidP="00F76A25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An artwork</w:t>
      </w:r>
      <w:r w:rsidRPr="00700B6F">
        <w:rPr>
          <w:sz w:val="20"/>
          <w:szCs w:val="20"/>
        </w:rPr>
        <w:t xml:space="preserve"> by Claire Morgan </w:t>
      </w:r>
    </w:p>
    <w:p w14:paraId="5F8767F1" w14:textId="77777777" w:rsidR="00F76A25" w:rsidRDefault="00F76A25" w:rsidP="00F76A25">
      <w:pPr>
        <w:pStyle w:val="NoSpacing"/>
        <w:rPr>
          <w:sz w:val="20"/>
          <w:szCs w:val="20"/>
        </w:rPr>
      </w:pPr>
    </w:p>
    <w:p w14:paraId="68AB689B" w14:textId="77777777" w:rsidR="00F76A25" w:rsidRDefault="00F76A25" w:rsidP="00F76A25">
      <w:pPr>
        <w:pStyle w:val="Default"/>
        <w:rPr>
          <w:sz w:val="20"/>
          <w:szCs w:val="20"/>
        </w:rPr>
      </w:pPr>
    </w:p>
    <w:p w14:paraId="12D8FD45" w14:textId="77777777" w:rsidR="00F76A25" w:rsidRDefault="00F76A25" w:rsidP="00F76A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Claire Morgan’s sculpture, based on the life-size</w:t>
      </w:r>
      <w:r w:rsidRPr="0093177E">
        <w:rPr>
          <w:sz w:val="20"/>
          <w:szCs w:val="20"/>
        </w:rPr>
        <w:t xml:space="preserve"> form of a whale</w:t>
      </w:r>
      <w:r>
        <w:rPr>
          <w:sz w:val="20"/>
          <w:szCs w:val="20"/>
        </w:rPr>
        <w:t>,</w:t>
      </w:r>
      <w:r w:rsidRPr="009317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 been made </w:t>
      </w:r>
      <w:r w:rsidRPr="0093177E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many </w:t>
      </w:r>
      <w:r w:rsidRPr="0093177E">
        <w:rPr>
          <w:sz w:val="20"/>
          <w:szCs w:val="20"/>
        </w:rPr>
        <w:t xml:space="preserve">thousands of </w:t>
      </w:r>
      <w:r>
        <w:rPr>
          <w:sz w:val="20"/>
          <w:szCs w:val="20"/>
        </w:rPr>
        <w:t>fragments of torn paper</w:t>
      </w:r>
      <w:r w:rsidRPr="0093177E">
        <w:rPr>
          <w:sz w:val="20"/>
          <w:szCs w:val="20"/>
        </w:rPr>
        <w:t>, suspended on nylon threads</w:t>
      </w:r>
      <w:r>
        <w:rPr>
          <w:sz w:val="20"/>
          <w:szCs w:val="20"/>
        </w:rPr>
        <w:t>. With obsessive precision she, and her assistants, have spent months meticulously making this work for Hull to display in Princes Quay.</w:t>
      </w:r>
    </w:p>
    <w:p w14:paraId="2978F651" w14:textId="77777777" w:rsidR="00F76A25" w:rsidRDefault="00F76A25" w:rsidP="00F76A25">
      <w:pPr>
        <w:pStyle w:val="Default"/>
        <w:rPr>
          <w:sz w:val="20"/>
          <w:szCs w:val="20"/>
        </w:rPr>
      </w:pPr>
    </w:p>
    <w:p w14:paraId="208E4863" w14:textId="60AF85C7" w:rsidR="00F6184A" w:rsidRDefault="00F76A25" w:rsidP="00F76A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Titled </w:t>
      </w:r>
      <w:r>
        <w:rPr>
          <w:i/>
          <w:sz w:val="20"/>
          <w:szCs w:val="20"/>
        </w:rPr>
        <w:t>Elephant in the Room</w:t>
      </w:r>
      <w:r>
        <w:rPr>
          <w:sz w:val="20"/>
          <w:szCs w:val="20"/>
        </w:rPr>
        <w:t xml:space="preserve"> the sculpture has been modelled on the Greenland Right Whale (a historical name for the Bowhead Whale), which grows to an adult length of 13 – 16m.</w:t>
      </w:r>
      <w:r w:rsidR="001E2224">
        <w:rPr>
          <w:sz w:val="20"/>
          <w:szCs w:val="20"/>
        </w:rPr>
        <w:t xml:space="preserve">  In the 1820s Hull was home to the largest whaling fleet in the country, with over 60 whaling vessels based in th</w:t>
      </w:r>
      <w:r w:rsidR="00561009">
        <w:rPr>
          <w:sz w:val="20"/>
          <w:szCs w:val="20"/>
        </w:rPr>
        <w:t>e port.  The Greenland ‘Right’ W</w:t>
      </w:r>
      <w:r w:rsidR="001E2224">
        <w:rPr>
          <w:sz w:val="20"/>
          <w:szCs w:val="20"/>
        </w:rPr>
        <w:t>hale was so called because it was classed as the right whale to catch being slow, not too dangerous and floated when it was dead.</w:t>
      </w:r>
      <w:r>
        <w:rPr>
          <w:sz w:val="20"/>
          <w:szCs w:val="20"/>
        </w:rPr>
        <w:t xml:space="preserve">  </w:t>
      </w:r>
    </w:p>
    <w:p w14:paraId="0D7BB1F8" w14:textId="77777777" w:rsidR="00F6184A" w:rsidRDefault="00F6184A" w:rsidP="00F76A25">
      <w:pPr>
        <w:pStyle w:val="Default"/>
        <w:rPr>
          <w:sz w:val="20"/>
          <w:szCs w:val="20"/>
        </w:rPr>
      </w:pPr>
    </w:p>
    <w:p w14:paraId="5D672CD1" w14:textId="13DBCE11" w:rsidR="00F76A25" w:rsidRDefault="00F76A25" w:rsidP="00F76A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this work, suspended from its tail, the whale points downwards towards the water of Princes </w:t>
      </w:r>
      <w:r w:rsidR="004357B1">
        <w:rPr>
          <w:sz w:val="20"/>
          <w:szCs w:val="20"/>
        </w:rPr>
        <w:t>Dock</w:t>
      </w:r>
      <w:r w:rsidR="00311F0C">
        <w:rPr>
          <w:sz w:val="20"/>
          <w:szCs w:val="20"/>
        </w:rPr>
        <w:t xml:space="preserve"> </w:t>
      </w:r>
      <w:r>
        <w:rPr>
          <w:sz w:val="20"/>
          <w:szCs w:val="20"/>
        </w:rPr>
        <w:t>which flows beneath the floor</w:t>
      </w:r>
      <w:r w:rsidR="00561009">
        <w:rPr>
          <w:sz w:val="20"/>
          <w:szCs w:val="20"/>
        </w:rPr>
        <w:t xml:space="preserve"> of</w:t>
      </w:r>
      <w:r w:rsidR="004357B1">
        <w:rPr>
          <w:sz w:val="20"/>
          <w:szCs w:val="20"/>
        </w:rPr>
        <w:t xml:space="preserve"> the shopping centre</w:t>
      </w:r>
      <w:r>
        <w:rPr>
          <w:sz w:val="20"/>
          <w:szCs w:val="20"/>
        </w:rPr>
        <w:t xml:space="preserve">.  With historical references to </w:t>
      </w:r>
      <w:r w:rsidR="001E2224">
        <w:rPr>
          <w:sz w:val="20"/>
          <w:szCs w:val="20"/>
        </w:rPr>
        <w:t>Hull’s past</w:t>
      </w:r>
      <w:r>
        <w:rPr>
          <w:sz w:val="20"/>
          <w:szCs w:val="20"/>
        </w:rPr>
        <w:t xml:space="preserve"> there is something incongruous, almost disturbing, in seeing this whale as a transient presence in the centre.</w:t>
      </w:r>
    </w:p>
    <w:p w14:paraId="5A2F30D4" w14:textId="77777777" w:rsidR="00F76A25" w:rsidRDefault="00F76A25" w:rsidP="00F76A25">
      <w:pPr>
        <w:pStyle w:val="Default"/>
        <w:rPr>
          <w:sz w:val="20"/>
          <w:szCs w:val="20"/>
        </w:rPr>
      </w:pPr>
    </w:p>
    <w:p w14:paraId="5F712C3A" w14:textId="77777777" w:rsidR="00F76A25" w:rsidRDefault="00F76A25" w:rsidP="00F76A25">
      <w:pPr>
        <w:pStyle w:val="Default"/>
        <w:rPr>
          <w:rFonts w:asciiTheme="minorHAnsi" w:eastAsiaTheme="minorHAnsi" w:hAnsiTheme="minorHAnsi"/>
          <w:i/>
          <w:sz w:val="20"/>
          <w:szCs w:val="20"/>
        </w:rPr>
      </w:pPr>
      <w:r>
        <w:rPr>
          <w:sz w:val="20"/>
          <w:szCs w:val="20"/>
        </w:rPr>
        <w:t xml:space="preserve">Claire Morgan says, </w:t>
      </w:r>
      <w:r w:rsidRPr="00F110EE">
        <w:rPr>
          <w:rFonts w:asciiTheme="minorHAnsi" w:eastAsiaTheme="minorHAnsi" w:hAnsiTheme="minorHAnsi"/>
          <w:i/>
          <w:sz w:val="20"/>
          <w:szCs w:val="20"/>
        </w:rPr>
        <w:t>"With my installations, I hope to create things that provoke thought, wonder and something of the impossible</w:t>
      </w:r>
      <w:r w:rsidRPr="00F110EE">
        <w:rPr>
          <w:rFonts w:asciiTheme="minorHAnsi" w:eastAsiaTheme="minorHAnsi" w:hAnsiTheme="minorHAnsi"/>
          <w:b/>
          <w:bCs/>
          <w:i/>
          <w:sz w:val="20"/>
          <w:szCs w:val="20"/>
        </w:rPr>
        <w:t> </w:t>
      </w:r>
      <w:r w:rsidRPr="00F110EE">
        <w:rPr>
          <w:rFonts w:asciiTheme="minorHAnsi" w:eastAsiaTheme="minorHAnsi" w:hAnsiTheme="minorHAnsi"/>
          <w:i/>
          <w:sz w:val="20"/>
          <w:szCs w:val="20"/>
        </w:rPr>
        <w:t>or</w:t>
      </w:r>
      <w:r w:rsidRPr="00F110EE">
        <w:rPr>
          <w:rFonts w:asciiTheme="minorHAnsi" w:eastAsiaTheme="minorHAnsi" w:hAnsiTheme="minorHAnsi"/>
          <w:b/>
          <w:bCs/>
          <w:i/>
          <w:sz w:val="20"/>
          <w:szCs w:val="20"/>
        </w:rPr>
        <w:t> </w:t>
      </w:r>
      <w:r w:rsidRPr="00F110EE">
        <w:rPr>
          <w:rFonts w:asciiTheme="minorHAnsi" w:eastAsiaTheme="minorHAnsi" w:hAnsiTheme="minorHAnsi"/>
          <w:i/>
          <w:sz w:val="20"/>
          <w:szCs w:val="20"/>
        </w:rPr>
        <w:t>the unknown.  A theme I constantly come back to is time: the passing of time and how it shapes our lives as we try to control it and halt it</w:t>
      </w:r>
      <w:r>
        <w:rPr>
          <w:rFonts w:asciiTheme="minorHAnsi" w:eastAsiaTheme="minorHAnsi" w:hAnsiTheme="minorHAnsi"/>
          <w:i/>
          <w:sz w:val="20"/>
          <w:szCs w:val="20"/>
        </w:rPr>
        <w:t>.”</w:t>
      </w:r>
    </w:p>
    <w:p w14:paraId="13BA868A" w14:textId="77777777" w:rsidR="00F76A25" w:rsidRDefault="00F76A25" w:rsidP="00F76A25">
      <w:pPr>
        <w:pStyle w:val="Default"/>
        <w:rPr>
          <w:rFonts w:asciiTheme="minorHAnsi" w:eastAsiaTheme="minorHAnsi" w:hAnsiTheme="minorHAnsi"/>
          <w:i/>
          <w:sz w:val="20"/>
          <w:szCs w:val="20"/>
        </w:rPr>
      </w:pPr>
    </w:p>
    <w:p w14:paraId="75C80AF6" w14:textId="77777777" w:rsidR="00F76A25" w:rsidRDefault="00F76A25" w:rsidP="00F76A25">
      <w:pPr>
        <w:pStyle w:val="Default"/>
        <w:rPr>
          <w:rFonts w:asciiTheme="minorHAnsi" w:eastAsiaTheme="minorHAnsi" w:hAnsiTheme="minorHAnsi"/>
          <w:sz w:val="20"/>
          <w:szCs w:val="20"/>
        </w:rPr>
      </w:pPr>
      <w:r w:rsidRPr="00714DF1">
        <w:rPr>
          <w:rFonts w:asciiTheme="minorHAnsi" w:eastAsiaTheme="minorHAnsi" w:hAnsiTheme="minorHAnsi"/>
          <w:i/>
          <w:sz w:val="20"/>
          <w:szCs w:val="20"/>
        </w:rPr>
        <w:t>Elephant in the Room</w:t>
      </w:r>
      <w:r>
        <w:rPr>
          <w:rFonts w:asciiTheme="minorHAnsi" w:eastAsiaTheme="minorHAnsi" w:hAnsiTheme="minorHAnsi"/>
          <w:i/>
          <w:sz w:val="20"/>
          <w:szCs w:val="20"/>
        </w:rPr>
        <w:t xml:space="preserve"> </w:t>
      </w:r>
      <w:r w:rsidRPr="00714DF1">
        <w:rPr>
          <w:rFonts w:asciiTheme="minorHAnsi" w:eastAsiaTheme="minorHAnsi" w:hAnsiTheme="minorHAnsi"/>
          <w:sz w:val="20"/>
          <w:szCs w:val="20"/>
        </w:rPr>
        <w:t>consists of 12,000 fragments of hand torn paper, arranged across 4,270 individual threads over 109 layers.</w:t>
      </w:r>
      <w:r>
        <w:rPr>
          <w:rFonts w:asciiTheme="minorHAnsi" w:eastAsiaTheme="minorHAnsi" w:hAnsiTheme="minorHAnsi"/>
          <w:sz w:val="20"/>
          <w:szCs w:val="20"/>
        </w:rPr>
        <w:t xml:space="preserve">  The sculpture, which is 16.5m high, uses over 14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kms</w:t>
      </w:r>
      <w:proofErr w:type="spellEnd"/>
      <w:r>
        <w:rPr>
          <w:rFonts w:asciiTheme="minorHAnsi" w:eastAsiaTheme="minorHAnsi" w:hAnsiTheme="minorHAnsi"/>
          <w:sz w:val="20"/>
          <w:szCs w:val="20"/>
        </w:rPr>
        <w:t xml:space="preserve"> of nylon thread.</w:t>
      </w:r>
    </w:p>
    <w:p w14:paraId="16596D5D" w14:textId="77777777" w:rsidR="00F76A25" w:rsidRDefault="00F76A25" w:rsidP="00F76A25">
      <w:pPr>
        <w:pStyle w:val="Default"/>
        <w:rPr>
          <w:rFonts w:asciiTheme="minorHAnsi" w:eastAsiaTheme="minorHAnsi" w:hAnsiTheme="minorHAnsi"/>
          <w:sz w:val="20"/>
          <w:szCs w:val="20"/>
        </w:rPr>
      </w:pPr>
    </w:p>
    <w:p w14:paraId="7FC55522" w14:textId="77777777" w:rsidR="00F76A25" w:rsidRPr="00F743FA" w:rsidRDefault="00F76A25" w:rsidP="00F76A25">
      <w:pPr>
        <w:pStyle w:val="NoSpacing"/>
        <w:rPr>
          <w:sz w:val="20"/>
          <w:szCs w:val="20"/>
        </w:rPr>
      </w:pPr>
      <w:r w:rsidRPr="008B7B20">
        <w:rPr>
          <w:sz w:val="20"/>
          <w:szCs w:val="20"/>
        </w:rPr>
        <w:t>Claire Morgan was born in Belfast, Northern Ireland, and currently lives and works in Gateshead in the North East of England.</w:t>
      </w:r>
      <w:r>
        <w:rPr>
          <w:rFonts w:eastAsiaTheme="minorHAnsi"/>
          <w:sz w:val="20"/>
          <w:szCs w:val="20"/>
        </w:rPr>
        <w:t xml:space="preserve">  </w:t>
      </w:r>
      <w:r w:rsidRPr="008B7B20">
        <w:rPr>
          <w:sz w:val="20"/>
          <w:szCs w:val="20"/>
        </w:rPr>
        <w:t xml:space="preserve">Claire exhibits internationally, with solo exhibitions in museums and galleries across Europe, and works included in museum shows in US and Australia. </w:t>
      </w:r>
    </w:p>
    <w:p w14:paraId="505FFD13" w14:textId="77777777" w:rsidR="00F76A25" w:rsidRDefault="00F76A25" w:rsidP="00F76A25">
      <w:pPr>
        <w:pStyle w:val="Default"/>
        <w:rPr>
          <w:rFonts w:asciiTheme="minorHAnsi" w:eastAsiaTheme="minorHAnsi" w:hAnsiTheme="minorHAnsi"/>
          <w:sz w:val="20"/>
          <w:szCs w:val="20"/>
        </w:rPr>
      </w:pPr>
    </w:p>
    <w:p w14:paraId="0D7CA855" w14:textId="77777777" w:rsidR="00F76A25" w:rsidRDefault="00712A72" w:rsidP="00F76A25">
      <w:pPr>
        <w:pStyle w:val="Defaul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i/>
          <w:sz w:val="20"/>
          <w:szCs w:val="20"/>
        </w:rPr>
        <w:t xml:space="preserve">Elephant in the Room </w:t>
      </w:r>
      <w:r w:rsidR="003745E6">
        <w:rPr>
          <w:rFonts w:asciiTheme="minorHAnsi" w:eastAsiaTheme="minorHAnsi" w:hAnsiTheme="minorHAnsi"/>
          <w:sz w:val="20"/>
          <w:szCs w:val="20"/>
        </w:rPr>
        <w:t>is</w:t>
      </w:r>
      <w:r w:rsidR="00F76A25">
        <w:rPr>
          <w:rFonts w:asciiTheme="minorHAnsi" w:eastAsiaTheme="minorHAnsi" w:hAnsiTheme="minorHAnsi"/>
          <w:sz w:val="20"/>
          <w:szCs w:val="20"/>
        </w:rPr>
        <w:t xml:space="preserve"> on display in Princes Quay from 7</w:t>
      </w:r>
      <w:r w:rsidR="00F76A25" w:rsidRPr="00F743FA">
        <w:rPr>
          <w:rFonts w:asciiTheme="minorHAnsi" w:eastAsiaTheme="minorHAnsi" w:hAnsiTheme="minorHAnsi"/>
          <w:sz w:val="20"/>
          <w:szCs w:val="20"/>
          <w:vertAlign w:val="superscript"/>
        </w:rPr>
        <w:t>th</w:t>
      </w:r>
      <w:r w:rsidR="00F76A25">
        <w:rPr>
          <w:rFonts w:asciiTheme="minorHAnsi" w:eastAsiaTheme="minorHAnsi" w:hAnsiTheme="minorHAnsi"/>
          <w:sz w:val="20"/>
          <w:szCs w:val="20"/>
        </w:rPr>
        <w:t xml:space="preserve"> August – 16</w:t>
      </w:r>
      <w:r w:rsidR="00F76A25" w:rsidRPr="00F743FA">
        <w:rPr>
          <w:rFonts w:asciiTheme="minorHAnsi" w:eastAsiaTheme="minorHAnsi" w:hAnsiTheme="minorHAnsi"/>
          <w:sz w:val="20"/>
          <w:szCs w:val="20"/>
          <w:vertAlign w:val="superscript"/>
        </w:rPr>
        <w:t>th</w:t>
      </w:r>
      <w:r w:rsidR="00F76A25">
        <w:rPr>
          <w:rFonts w:asciiTheme="minorHAnsi" w:eastAsiaTheme="minorHAnsi" w:hAnsiTheme="minorHAnsi"/>
          <w:sz w:val="20"/>
          <w:szCs w:val="20"/>
        </w:rPr>
        <w:t xml:space="preserve"> October.  It has been commissioned by Hull UK City of Culture 2017 and forms part of </w:t>
      </w:r>
      <w:r w:rsidR="00F76A25">
        <w:rPr>
          <w:rFonts w:asciiTheme="minorHAnsi" w:eastAsiaTheme="minorHAnsi" w:hAnsiTheme="minorHAnsi"/>
          <w:i/>
          <w:sz w:val="20"/>
          <w:szCs w:val="20"/>
        </w:rPr>
        <w:t xml:space="preserve">Look Up – </w:t>
      </w:r>
      <w:r w:rsidR="00F76A25">
        <w:rPr>
          <w:rFonts w:asciiTheme="minorHAnsi" w:eastAsiaTheme="minorHAnsi" w:hAnsiTheme="minorHAnsi"/>
          <w:sz w:val="20"/>
          <w:szCs w:val="20"/>
        </w:rPr>
        <w:t>a programme of temporary artworks curated by Hazel Colquhoun and Andrew Knight for the city’s public spaces and places.</w:t>
      </w:r>
    </w:p>
    <w:p w14:paraId="025283F9" w14:textId="77777777" w:rsidR="00712A72" w:rsidRDefault="00712A72" w:rsidP="00F76A25">
      <w:pPr>
        <w:pStyle w:val="Default"/>
        <w:rPr>
          <w:rFonts w:asciiTheme="minorHAnsi" w:eastAsiaTheme="minorHAnsi" w:hAnsiTheme="minorHAnsi"/>
          <w:sz w:val="20"/>
          <w:szCs w:val="20"/>
        </w:rPr>
      </w:pPr>
    </w:p>
    <w:p w14:paraId="329D98B0" w14:textId="77777777" w:rsidR="00712A72" w:rsidRDefault="00712A72" w:rsidP="00F76A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With thanks to our funding partners (logos)</w:t>
      </w:r>
    </w:p>
    <w:p w14:paraId="62F75860" w14:textId="77777777" w:rsidR="00712A72" w:rsidRDefault="00712A72" w:rsidP="00F76A25">
      <w:pPr>
        <w:pStyle w:val="Default"/>
        <w:rPr>
          <w:sz w:val="20"/>
          <w:szCs w:val="20"/>
        </w:rPr>
      </w:pPr>
    </w:p>
    <w:p w14:paraId="460653CF" w14:textId="46215D68" w:rsidR="00712A72" w:rsidRPr="00F743FA" w:rsidRDefault="00712A72" w:rsidP="00F76A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Thanks also to </w:t>
      </w:r>
      <w:r w:rsidR="00676909">
        <w:rPr>
          <w:sz w:val="20"/>
          <w:szCs w:val="20"/>
        </w:rPr>
        <w:t>Princes Quay</w:t>
      </w:r>
      <w:r w:rsidR="00561009">
        <w:rPr>
          <w:sz w:val="20"/>
          <w:szCs w:val="20"/>
        </w:rPr>
        <w:t xml:space="preserve"> Shopping Centre and Realm Ltd.</w:t>
      </w:r>
      <w:r w:rsidR="00676909">
        <w:rPr>
          <w:sz w:val="20"/>
          <w:szCs w:val="20"/>
        </w:rPr>
        <w:t xml:space="preserve"> for their co-operation in the development and realisation of the commission.</w:t>
      </w:r>
    </w:p>
    <w:p w14:paraId="7BCA0C7B" w14:textId="77777777" w:rsidR="00F76A25" w:rsidRDefault="00F76A25" w:rsidP="00F76A25">
      <w:pPr>
        <w:pStyle w:val="Default"/>
        <w:rPr>
          <w:sz w:val="20"/>
          <w:szCs w:val="20"/>
        </w:rPr>
      </w:pPr>
    </w:p>
    <w:p w14:paraId="114DB430" w14:textId="77777777" w:rsidR="00F76A25" w:rsidRDefault="00F76A25" w:rsidP="00F76A25">
      <w:pPr>
        <w:pStyle w:val="Default"/>
        <w:rPr>
          <w:sz w:val="20"/>
          <w:szCs w:val="20"/>
        </w:rPr>
      </w:pPr>
    </w:p>
    <w:p w14:paraId="6D063F52" w14:textId="77777777" w:rsidR="00F76A25" w:rsidRDefault="00F76A25" w:rsidP="00F76A25"/>
    <w:p w14:paraId="23B81B3C" w14:textId="77777777" w:rsidR="000E0FBA" w:rsidRDefault="00E461ED">
      <w:bookmarkStart w:id="0" w:name="_GoBack"/>
      <w:bookmarkEnd w:id="0"/>
    </w:p>
    <w:sectPr w:rsidR="000E0FBA" w:rsidSect="00095CB8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E6FEC" w14:textId="77777777" w:rsidR="00E461ED" w:rsidRDefault="00E461ED" w:rsidP="008263FA">
      <w:r>
        <w:separator/>
      </w:r>
    </w:p>
  </w:endnote>
  <w:endnote w:type="continuationSeparator" w:id="0">
    <w:p w14:paraId="39AA2FE5" w14:textId="77777777" w:rsidR="00E461ED" w:rsidRDefault="00E461ED" w:rsidP="0082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A8CB8" w14:textId="77777777" w:rsidR="00E461ED" w:rsidRDefault="00E461ED" w:rsidP="008263FA">
      <w:r>
        <w:separator/>
      </w:r>
    </w:p>
  </w:footnote>
  <w:footnote w:type="continuationSeparator" w:id="0">
    <w:p w14:paraId="38EE0FE7" w14:textId="77777777" w:rsidR="00E461ED" w:rsidRDefault="00E461ED" w:rsidP="008263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1347" w14:textId="7992EBC1" w:rsidR="008263FA" w:rsidRPr="008263FA" w:rsidRDefault="008263FA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DRAFT Display Info Panel</w:t>
    </w:r>
  </w:p>
  <w:p w14:paraId="77DD3949" w14:textId="77777777" w:rsidR="008263FA" w:rsidRDefault="00826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25"/>
    <w:rsid w:val="000723F3"/>
    <w:rsid w:val="00095CB8"/>
    <w:rsid w:val="001E2224"/>
    <w:rsid w:val="002A01E6"/>
    <w:rsid w:val="00311F0C"/>
    <w:rsid w:val="003745E6"/>
    <w:rsid w:val="004357B1"/>
    <w:rsid w:val="004F3A5A"/>
    <w:rsid w:val="00561009"/>
    <w:rsid w:val="00601170"/>
    <w:rsid w:val="00676909"/>
    <w:rsid w:val="00712A72"/>
    <w:rsid w:val="00757746"/>
    <w:rsid w:val="0081300A"/>
    <w:rsid w:val="008263FA"/>
    <w:rsid w:val="00857636"/>
    <w:rsid w:val="00E461ED"/>
    <w:rsid w:val="00F6184A"/>
    <w:rsid w:val="00F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19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6A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A25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F76A25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B1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3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6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3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A4BBDF-D27F-4CEB-BC46-CF467B8C179A}"/>
</file>

<file path=customXml/itemProps2.xml><?xml version="1.0" encoding="utf-8"?>
<ds:datastoreItem xmlns:ds="http://schemas.openxmlformats.org/officeDocument/2006/customXml" ds:itemID="{168B606C-15FD-487A-B0F0-5AAEF7789913}"/>
</file>

<file path=customXml/itemProps3.xml><?xml version="1.0" encoding="utf-8"?>
<ds:datastoreItem xmlns:ds="http://schemas.openxmlformats.org/officeDocument/2006/customXml" ds:itemID="{BB47B0AF-1D66-4906-A54A-B5686A731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1939</Characters>
  <Application>Microsoft Macintosh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Andrew Knight</cp:lastModifiedBy>
  <cp:revision>4</cp:revision>
  <cp:lastPrinted>2017-07-11T08:15:00Z</cp:lastPrinted>
  <dcterms:created xsi:type="dcterms:W3CDTF">2017-07-10T13:45:00Z</dcterms:created>
  <dcterms:modified xsi:type="dcterms:W3CDTF">2017-07-11T08:16:00Z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