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 Narrow" w:hAnsi="Arial Narrow"/>
          <w:b w:val="1"/>
          <w:bCs w:val="1"/>
          <w:sz w:val="48"/>
          <w:szCs w:val="48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-704850</wp:posOffset>
            </wp:positionV>
            <wp:extent cx="1285875" cy="990600"/>
            <wp:effectExtent l="0" t="0" r="0" b="0"/>
            <wp:wrapNone/>
            <wp:docPr id="1073741825" name="officeArt object" descr="monologoedi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nologoedited.JPG" descr="monologoedit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Times New Roman" w:hAnsi="Times New Roman"/>
          <w:b w:val="0"/>
          <w:bCs w:val="0"/>
          <w:u w:val="none"/>
        </w:rPr>
      </w:pPr>
    </w:p>
    <w:p>
      <w:pPr>
        <w:pStyle w:val="Body"/>
        <w:jc w:val="center"/>
        <w:rPr>
          <w:rFonts w:ascii="Gill Sans" w:cs="Gill Sans" w:hAnsi="Gill Sans" w:eastAsia="Gill Sans"/>
          <w:b w:val="1"/>
          <w:bCs w:val="1"/>
          <w:sz w:val="48"/>
          <w:szCs w:val="48"/>
        </w:rPr>
      </w:pPr>
      <w:r>
        <w:rPr>
          <w:rFonts w:ascii="Gill Sans" w:hAnsi="Gill Sans"/>
          <w:b w:val="1"/>
          <w:bCs w:val="1"/>
          <w:sz w:val="44"/>
          <w:szCs w:val="44"/>
          <w:rtl w:val="0"/>
          <w:lang w:val="en-US"/>
        </w:rPr>
        <w:t>The Last Testament of Lillian Bilocca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Fonts w:ascii="Gill Sans" w:cs="Gill Sans" w:hAnsi="Gill Sans" w:eastAsia="Gill Sans"/>
          <w:b w:val="1"/>
          <w:bCs w:val="1"/>
          <w:sz w:val="44"/>
          <w:szCs w:val="44"/>
        </w:rPr>
      </w:pP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PRESS NIGHT S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de-DE"/>
        </w:rPr>
        <w:t xml:space="preserve">HOW REPORT </w:t>
      </w:r>
      <w:r>
        <w:rPr>
          <w:rFonts w:ascii="Gill Sans" w:hAnsi="Gill Sans"/>
          <w:b w:val="1"/>
          <w:bCs w:val="1"/>
          <w:sz w:val="36"/>
          <w:szCs w:val="36"/>
          <w:rtl w:val="0"/>
          <w:lang w:val="en-US"/>
        </w:rPr>
        <w:t>12</w:t>
      </w: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tbl>
      <w:tblPr>
        <w:tblW w:w="83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2"/>
        <w:gridCol w:w="2060"/>
        <w:gridCol w:w="2093"/>
        <w:gridCol w:w="2061"/>
      </w:tblGrid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DAY: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DATE: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16th November 2017</w:t>
            </w:r>
          </w:p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VENUE: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GUILDHALL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8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NO: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PERFORMANCE TIME: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19:</w:t>
            </w:r>
            <w:r>
              <w:rPr>
                <w:rFonts w:ascii="Arial Narrow" w:hAnsi="Arial Narrow"/>
                <w:sz w:val="20"/>
                <w:szCs w:val="20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0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ATTENDANCE: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194 wristbands, 198 tickets</w:t>
            </w:r>
          </w:p>
        </w:tc>
        <w:tc>
          <w:tcPr>
            <w:tcW w:type="dxa" w:w="20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CAPACITY:</w:t>
            </w:r>
          </w:p>
        </w:tc>
        <w:tc>
          <w:tcPr>
            <w:tcW w:type="dxa" w:w="206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200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up:</w:t>
        <w:tab/>
        <w:tab/>
        <w:tab/>
        <w:t>19.24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Show down:</w:t>
        <w:tab/>
        <w:tab/>
        <w:tab/>
        <w:t>21.03</w:t>
      </w:r>
    </w:p>
    <w:p>
      <w:pPr>
        <w:pStyle w:val="Body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Running time:</w:t>
        <w:tab/>
        <w:tab/>
        <w:tab/>
        <w:t>1h 09</w:t>
      </w:r>
      <w:bookmarkStart w:name="_MON_1347454400" w:id="0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47454683" w:id="1"/>
    </w:p>
    <w:p>
      <w:pPr>
        <w:pStyle w:val="Body"/>
        <w:rPr>
          <w:rFonts w:ascii="Gill Sans" w:cs="Gill Sans" w:hAnsi="Gill Sans" w:eastAsia="Gill Sans"/>
          <w:sz w:val="20"/>
          <w:szCs w:val="20"/>
        </w:rPr>
      </w:pPr>
      <w:bookmarkStart w:name="_MON_1347454833" w:id="2"/>
    </w:p>
    <w:tbl>
      <w:tblPr>
        <w:tblW w:w="8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8"/>
        <w:gridCol w:w="4148"/>
      </w:tblGrid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COMPANY STAGE MANAGER (ON STAGE):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DEPUTY STAGE MANAGER (ON BOOK): 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Calibri" w:hAnsi="Arial Narrow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Sarah Goodyear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DUTY STAGE/ASSISTANT STAGE MANAGER: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Victoria Copeland and Luke James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LX OP/DUTY TECH: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Glynn Edwards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SOUND OP:</w:t>
            </w:r>
          </w:p>
        </w:tc>
        <w:tc>
          <w:tcPr>
            <w:tcW w:type="dxa" w:w="414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Callum McRobbie &amp; Guy Coletta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  <w:sz w:val="20"/>
          <w:szCs w:val="20"/>
        </w:rPr>
      </w:pPr>
      <w:bookmarkStart w:name="_MON_1347454845" w:id="3"/>
      <w:bookmarkStart w:name="_MON_1347454949" w:id="4"/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Gill Sans" w:cs="Gill Sans" w:hAnsi="Gill Sans" w:eastAsia="Gill Sans"/>
          <w:sz w:val="20"/>
          <w:szCs w:val="20"/>
        </w:rPr>
      </w:pPr>
      <w:bookmarkStart w:name="_MON_1378754195" w:id="5"/>
    </w:p>
    <w:p>
      <w:pPr>
        <w:pStyle w:val="Body"/>
        <w:rPr>
          <w:rFonts w:ascii="Gill Sans" w:cs="Gill Sans" w:hAnsi="Gill Sans" w:eastAsia="Gill Sans"/>
        </w:rPr>
      </w:pPr>
      <w:bookmarkEnd w:id="5"/>
    </w:p>
    <w:tbl>
      <w:tblPr>
        <w:tblW w:w="83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01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COMPANY/PERFORMANCE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Lively and energetic performance.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TECHNICAL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Technically clean show.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AUDIENCE/AUDIENCE REACTION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Laughy and lively audience.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for the second council chamber.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Round at the end of Mr Bennett</w:t>
            </w:r>
            <w:r>
              <w:rPr>
                <w:rFonts w:ascii="Arial Narrow" w:hAnsi="Arial Narrow" w:hint="default"/>
                <w:sz w:val="20"/>
                <w:szCs w:val="20"/>
                <w:lang w:val="en-US"/>
              </w:rPr>
              <w:t>’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 speech at the end of the ballroom scene.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SET/STAGE/COSTUME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Ms Kaur ripped her dress at beginners, this was quickly mended and did not hold up the start of the show.</w:t>
            </w:r>
          </w:p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Mr Nik has asked that the ballroom carpet be hoovered again, the bottom of his trousers are getting dirty. This will be done before the shows tomorrow.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b w:val="1"/>
                <w:bCs w:val="1"/>
                <w:sz w:val="20"/>
                <w:szCs w:val="20"/>
                <w:rtl w:val="0"/>
                <w:lang w:val="en-US"/>
              </w:rPr>
              <w:t>ANY OTHER REMARKS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830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</w:rPr>
              <w:t>Mr James was gritted during the pram tableau, it was very cold...</w:t>
            </w:r>
          </w:p>
        </w:tc>
      </w:tr>
    </w:tbl>
    <w:p>
      <w:pPr>
        <w:pStyle w:val="Body"/>
        <w:widowControl w:val="0"/>
        <w:rPr>
          <w:rFonts w:ascii="Gill Sans" w:cs="Gill Sans" w:hAnsi="Gill Sans" w:eastAsia="Gill Sans"/>
        </w:rPr>
      </w:pPr>
      <w:bookmarkEnd w:id="4"/>
    </w:p>
    <w:p>
      <w:pPr>
        <w:pStyle w:val="Body"/>
        <w:rPr>
          <w:rFonts w:ascii="Gill Sans" w:cs="Gill Sans" w:hAnsi="Gill Sans" w:eastAsia="Gill Sans"/>
          <w:b w:val="1"/>
          <w:bCs w:val="1"/>
          <w:sz w:val="20"/>
          <w:szCs w:val="20"/>
        </w:rPr>
      </w:pPr>
      <w:bookmarkEnd w:id="3"/>
    </w:p>
    <w:p>
      <w:pPr>
        <w:pStyle w:val="Body"/>
        <w:widowControl w:val="0"/>
      </w:pPr>
      <w:bookmarkEnd w:id="2"/>
      <w:r>
        <w:rPr>
          <w:rFonts w:ascii="Gill Sans" w:hAnsi="Gill Sans"/>
          <w:b w:val="1"/>
          <w:bCs w:val="1"/>
          <w:sz w:val="20"/>
          <w:szCs w:val="20"/>
          <w:rtl w:val="0"/>
          <w:lang w:val="en-US"/>
        </w:rPr>
        <w:t>Sarah Goodyear, 07967303987</w:t>
      </w:r>
      <w:bookmarkEnd w:id="1"/>
    </w:p>
    <w:sectPr>
      <w:headerReference w:type="default" r:id="rId5"/>
      <w:footerReference w:type="default" r:id="rId6"/>
      <w:pgSz w:w="11900" w:h="16840" w:orient="portrait"/>
      <w:pgMar w:top="1440" w:right="1800" w:bottom="71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Univer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Univers" w:cs="Univers" w:hAnsi="Univers" w:eastAsia="Univer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527F61-213B-4762-8329-5BD4E35CCEE3}"/>
</file>

<file path=customXml/itemProps2.xml><?xml version="1.0" encoding="utf-8"?>
<ds:datastoreItem xmlns:ds="http://schemas.openxmlformats.org/officeDocument/2006/customXml" ds:itemID="{AC2D2AB3-37B8-4C2A-B1DA-C61C0B216B1A}"/>
</file>

<file path=customXml/itemProps3.xml><?xml version="1.0" encoding="utf-8"?>
<ds:datastoreItem xmlns:ds="http://schemas.openxmlformats.org/officeDocument/2006/customXml" ds:itemID="{4E617220-2722-4475-863A-DE12AA91AC0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