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17D54ACF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17D54ACF" w:rsidR="17D54ACF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17D54ACF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85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74B31176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7D54ACF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74B31176" w:rsidRDefault="00503E33" w14:paraId="239770D0" w14:noSpellErr="1" w14:textId="66971CF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Picture House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: 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The Lion King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(Back To Ours Festival 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North 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B148F3" w:rsidTr="74B31176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B148F3" w:rsidP="17D54ACF" w:rsidRDefault="00B148F3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B148F3" w:rsidP="74B31176" w:rsidRDefault="00B148F3" w14:paraId="1B136E4E" w14:textId="69DCBB9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Winifred </w:t>
            </w:r>
            <w:proofErr w:type="spellStart"/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Holtby</w:t>
            </w:r>
            <w:proofErr w:type="spellEnd"/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Academy</w:t>
            </w:r>
          </w:p>
        </w:tc>
      </w:tr>
      <w:tr w:rsidRPr="00D4631A" w:rsidR="00B148F3" w:rsidTr="74B31176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B148F3" w:rsidP="17D54ACF" w:rsidRDefault="00B148F3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B148F3" w:rsidP="17D54ACF" w:rsidRDefault="00B148F3" w14:paraId="577C5201" w14:textId="38A6245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HU7 4PW</w:t>
            </w:r>
          </w:p>
        </w:tc>
      </w:tr>
      <w:tr w:rsidRPr="00D4631A" w:rsidR="009014DE" w:rsidTr="74B31176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7D54ACF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7D54ACF" w:rsidRDefault="00B3067B" w14:paraId="0C9242BC" w14:textId="15612C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74B31176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7D54ACF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4B31176" w:rsidRDefault="003A3D08" w14:paraId="3C7895AD" w14:textId="797CB4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74B31176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7D54ACF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7D54ACF" w:rsidRDefault="00BD44CE" w14:paraId="296CBEB4" w14:textId="6739B08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No interval</w:t>
            </w:r>
          </w:p>
        </w:tc>
      </w:tr>
      <w:tr w:rsidR="004B2594" w:rsidTr="74B31176" w14:paraId="19D592F1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4B2594" w:rsidP="17D54ACF" w:rsidRDefault="004B2594" w14:paraId="0B9AE17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bookmarkStart w:name="_GoBack" w:id="0"/>
            <w:bookmarkEnd w:id="0"/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4B2594" w:rsidP="17D54ACF" w:rsidRDefault="004B2594" w14:paraId="4FC7931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LEEDS</w:t>
            </w:r>
            <w:r w:rsidRPr="17D54ACF" w:rsidR="17D54ACF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YOUNG FILM FESTIVAL</w:t>
            </w:r>
            <w:r w:rsidRPr="17D54ACF" w:rsidR="17D54ACF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color w:val="212121"/>
                <w:sz w:val="20"/>
                <w:szCs w:val="20"/>
                <w:lang w:val="en-US" w:eastAsia="en-US"/>
              </w:rPr>
              <w:t>IN ASSOCIATION WITH SNEAKY EXPERIENCE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P="17D54ACF" w:rsidRDefault="004B2594" w14:paraId="366236B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PICTURE HOUSE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P="17D54ACF" w:rsidRDefault="004B2594" w14:paraId="70DACDA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Ages 0+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P="17D54ACF" w:rsidRDefault="004B2594" w14:paraId="15101CB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£2.50 PER FILM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RDefault="004B2594" w14:paraId="262B6A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4B2594" w:rsidP="17D54ACF" w:rsidRDefault="004B2594" w14:paraId="6AAC589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THE LION KING</w:t>
            </w:r>
            <w:r w:rsidRPr="17D54ACF" w:rsidR="17D54ACF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 </w:t>
            </w: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(1994, U, 88mins)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RDefault="004B2594" w14:paraId="70D076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</w:rPr>
            </w:pPr>
          </w:p>
          <w:p w:rsidR="004B2594" w:rsidP="17D54ACF" w:rsidRDefault="004B2594" w14:paraId="0866679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We bring one of the most beloved animated features of all time to life in this musical extravaganza.  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RDefault="004B2594" w14:paraId="5BA055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4B2594" w:rsidP="17D54ACF" w:rsidRDefault="004B2594" w14:paraId="30F2A8A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Packed with classic songs and memorable melodies, creatures come alive in a hosted pre-show, featuring theatrics and enchanting guests, young and old. </w:t>
            </w:r>
            <w:r w:rsidRPr="17D54ACF" w:rsidR="17D54ACF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4B2594" w:rsidRDefault="004B2594" w14:paraId="683DD2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4B2594" w:rsidP="74B31176" w:rsidRDefault="004B2594" w14:paraId="26BEC12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rebuchet MS,Segoe UI" w:hAnsi="Trebuchet MS,Segoe UI" w:eastAsia="Trebuchet MS,Segoe UI" w:cs="Trebuchet MS,Segoe UI"/>
              </w:rPr>
            </w:pPr>
            <w:r w:rsidRPr="74B31176" w:rsidR="74B31176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We don’t do quiet,</w:t>
            </w:r>
            <w:r w:rsidRPr="74B31176" w:rsidR="74B31176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74B31176" w:rsidR="74B31176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shh</w:t>
            </w:r>
            <w:proofErr w:type="spellEnd"/>
            <w:r w:rsidRPr="74B31176" w:rsidR="74B31176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4B31176" w:rsidR="74B31176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 xml:space="preserve">cinema; instead get up and join these magical creatures and help them tell their story in this exciting musical experience. </w:t>
            </w:r>
          </w:p>
          <w:p w:rsidR="004B2594" w:rsidRDefault="004B2594" w14:paraId="7F0473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4B2594" w:rsidP="17D54ACF" w:rsidRDefault="004B2594" w14:paraId="68D36F2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Segoe UI" w:hAnsi="Segoe UI" w:eastAsia="Segoe UI" w:cs="Segoe UI"/>
              </w:rPr>
            </w:pPr>
            <w:r w:rsidRPr="17D54ACF" w:rsidR="17D54ACF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Don’t forget to get dressed up and let us hear you ROARRRRR!</w:t>
            </w:r>
          </w:p>
          <w:p w:rsidR="004B2594" w:rsidRDefault="004B2594" w14:paraId="125CECFD" w14:textId="77777777">
            <w:pPr>
              <w:rPr>
                <w:rFonts w:ascii="Trebuchet MS" w:hAnsi="Trebuchet MS"/>
                <w:b/>
              </w:rPr>
            </w:pPr>
          </w:p>
          <w:p w:rsidR="004B2594" w:rsidP="17D54ACF" w:rsidRDefault="004B2594" w14:paraId="11FC5F02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Suitable for all ages.</w:t>
            </w:r>
          </w:p>
        </w:tc>
      </w:tr>
      <w:tr w:rsidR="004B2594" w:rsidTr="74B31176" w14:paraId="6E4F3632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4B2594" w:rsidP="17D54ACF" w:rsidRDefault="004B2594" w14:paraId="3172D86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4B2594" w:rsidP="17D54ACF" w:rsidRDefault="004B2594" w14:paraId="1DE4D1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0yrs+</w:t>
            </w:r>
          </w:p>
        </w:tc>
      </w:tr>
      <w:tr w:rsidRPr="00D4631A" w:rsidR="009014DE" w:rsidTr="74B31176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7D54ACF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7D54ACF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74B31176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17D54ACF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17D54ACF" w:rsidR="17D54ACF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17D54ACF" w:rsidR="17D54ACF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17D54ACF" w:rsidR="17D54ACF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17D54ACF" w:rsidR="17D54ACF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17D54ACF" w:rsidRDefault="00BD44CE" w14:paraId="558F7652" w14:textId="0D0FE3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Unreserved Seated</w:t>
            </w:r>
            <w:r>
              <w:br/>
            </w:r>
            <w:r>
              <w:br/>
            </w:r>
          </w:p>
        </w:tc>
      </w:tr>
      <w:tr w:rsidRPr="00D4631A" w:rsidR="004C384C" w:rsidTr="74B31176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17D54ACF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74B31176" w:rsidRDefault="00503E33" w14:paraId="3811E3AC" w14:textId="2E81BC4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4C384C" w:rsidTr="74B31176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17D54ACF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17D54ACF" w:rsidRDefault="004C384C" w14:paraId="6F4E53B3" w14:textId="1C530F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2.50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17D54ACF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17D54ACF" w:rsidRDefault="004C384C" w14:paraId="06C519D6" w14:noSpellErr="1" w14:textId="0132B7C9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17D54ACF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17D54ACF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74B31176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696294" w14:paraId="3B122E78" w14:textId="2FD569E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17D54ACF" w:rsidR="17D54ACF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750</w:t>
            </w:r>
          </w:p>
        </w:tc>
      </w:tr>
      <w:tr w:rsidRPr="00D4631A" w:rsidR="004C384C" w:rsidTr="74B31176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74B31176" w:rsidRDefault="00696294" w14:paraId="63DC756C" w14:textId="7E05A7B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87.50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0/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8</w:t>
            </w: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0 in </w:t>
            </w:r>
            <w:proofErr w:type="spellStart"/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favour</w:t>
            </w:r>
            <w:proofErr w:type="spellEnd"/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of conc.)</w:t>
            </w:r>
          </w:p>
        </w:tc>
      </w:tr>
      <w:tr w:rsidRPr="00D4631A" w:rsidR="004C384C" w:rsidTr="74B31176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B3067B" w14:paraId="48C1A0CA" w14:textId="3A5BA7A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74B31176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17D54ACF" w:rsidRDefault="00B72D94" w14:paraId="64A4047F" w14:textId="1A270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74B31176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17D54ACF" w:rsidRDefault="00B72D94" w14:paraId="77DB3AAD" w14:textId="71563C2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74B31176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7D54ACF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17D54ACF" w:rsidRDefault="00B72D94" w14:paraId="6DDC439D" w14:textId="01B4BB4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74B31176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17D54ACF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17D54ACF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74B31176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B72D94" w:rsidR="004C384C" w:rsidP="17D54ACF" w:rsidRDefault="00B3067B" w14:paraId="7A2E3B30" w14:textId="7057B158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503E33" w:rsidR="004C384C" w:rsidP="17D54ACF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commentRangeStart w:id="1"/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17D54ACF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74B31176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17D54ACF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17D54ACF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17D54ACF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17D54ACF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74B31176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74B31176" w:rsidRDefault="002B2AFD" w14:paraId="2F1795BB" w14:textId="665AF23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4B31176" w:rsidR="74B31176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17D54ACF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17D54ACF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17D54ACF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17D54ACF" w:rsidR="17D54ACF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17D54ACF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7D54ACF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7D54ACF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7D54ACF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17D54ACF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7D54ACF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17D54ACF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74B31176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17D54ACF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17D54ACF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17D54ACF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17D54ACF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3C1048" w:rsidTr="74B31176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17D54ACF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17D54ACF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17D54ACF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17D54ACF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17D54ACF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17D54ACF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7D54ACF" w:rsidR="17D54ACF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3C1048" w:rsidTr="74B31176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17D54ACF" w:rsidRDefault="003C1048" w14:paraId="22CC8681" w14:textId="53F8FA31" w14:noSpellErr="1">
            <w:pPr>
              <w:rPr>
                <w:rFonts w:ascii="Trebuchet MS" w:hAnsi="Trebuchet MS" w:eastAsia="Trebuchet MS" w:cs="Trebuchet MS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74B31176" w:rsidRDefault="003C1048" w14:paraId="16382A92" w14:textId="1F76BA88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4B31176" w:rsidR="74B31176">
              <w:rPr>
                <w:rFonts w:ascii="Trebuchet MS" w:hAnsi="Trebuchet MS" w:eastAsia="Trebuchet MS" w:cs="Trebuchet MS"/>
                <w:sz w:val="22"/>
                <w:szCs w:val="22"/>
              </w:rPr>
              <w:t>300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4B31176" w:rsidRDefault="003C1048" w14:paraId="1FA65803" w14:textId="5260B415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4B31176" w:rsidR="74B31176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4B31176" w:rsidRDefault="003C1048" w14:paraId="5D513006" w14:textId="24C23B5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4B31176" w:rsidR="74B31176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4B31176" w:rsidRDefault="003C1048" w14:paraId="7D920DA2" w14:textId="203F6753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4B31176" w:rsidR="74B31176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4B31176" w:rsidRDefault="003C1048" w14:paraId="70AECD3D" w14:textId="0E534D0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4B31176" w:rsidR="74B31176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4B31176" w:rsidRDefault="003C1048" w14:paraId="3A330308" w14:textId="74B17FBE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4B31176" w:rsidR="74B31176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74B31176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17D54ACF" w:rsidRDefault="003C1048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17D54ACF" w:rsidRDefault="003C1048" w14:paraId="3C93EA4B" w14:textId="670E80A6" w14:noSpellErr="1">
            <w:pPr>
              <w:rPr>
                <w:rFonts w:ascii="Trebuchet MS" w:hAnsi="Trebuchet MS" w:eastAsia="Trebuchet MS" w:cs="Trebuchet MS"/>
              </w:rPr>
            </w:pPr>
            <w:r w:rsidRPr="17D54ACF" w:rsidR="17D54ACF">
              <w:rPr>
                <w:rFonts w:ascii="Trebuchet MS" w:hAnsi="Trebuchet MS" w:eastAsia="Trebuchet MS" w:cs="Trebuchet MS"/>
              </w:rPr>
              <w:t>£</w:t>
            </w:r>
            <w:r w:rsidRPr="17D54ACF" w:rsidR="17D54ACF">
              <w:rPr>
                <w:rFonts w:ascii="Trebuchet MS" w:hAnsi="Trebuchet MS" w:eastAsia="Trebuchet MS" w:cs="Trebuchet MS"/>
              </w:rPr>
              <w:t>2.</w:t>
            </w:r>
            <w:r w:rsidRPr="17D54ACF" w:rsidR="17D54ACF">
              <w:rPr>
                <w:rFonts w:ascii="Trebuchet MS" w:hAnsi="Trebuchet MS" w:eastAsia="Trebuchet MS" w:cs="Trebuchet MS"/>
              </w:rPr>
              <w:t>5</w:t>
            </w:r>
            <w:r w:rsidRPr="17D54ACF" w:rsidR="17D54ACF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74B31176" w:rsidRDefault="003C1048" w14:paraId="6AD94C00" w14:textId="25051A00" w14:noSpellErr="1">
            <w:pPr>
              <w:jc w:val="center"/>
              <w:rPr>
                <w:rFonts w:ascii="Trebuchet MS" w:hAnsi="Trebuchet MS" w:eastAsia="Trebuchet MS" w:cs="Trebuchet MS"/>
              </w:rPr>
            </w:pPr>
            <w:r w:rsidRPr="74B31176" w:rsidR="74B31176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74B31176" w:rsidRDefault="00503E33" w14:paraId="2D457DA2" w14:textId="7F81C950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74B31176" w:rsidR="74B31176">
              <w:rPr>
                <w:rFonts w:ascii="Trebuchet MS" w:hAnsi="Trebuchet MS" w:eastAsia="Trebuchet MS" w:cs="Trebuchet MS"/>
                <w:sz w:val="21"/>
                <w:szCs w:val="21"/>
              </w:rPr>
              <w:t>284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7D54ACF" w:rsidRDefault="00146D68" w14:paraId="5DF17D67" w14:textId="4D52D439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7D54ACF" w:rsidRDefault="002B2AFD" w14:paraId="1464B22F" w14:textId="7D390D3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7D54ACF" w:rsidRDefault="005834D4" w14:paraId="1F2C620A" w14:textId="4147FD64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7D54ACF" w:rsidRDefault="002B2AFD" w14:paraId="33A01B58" w14:textId="6F598649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7D54ACF" w:rsidRDefault="009D11FE" w14:paraId="19A1527B" w14:textId="06A26C1B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Style w:val="CommentReference"/>
              </w:rPr>
              <w:commentReference w:id="2"/>
            </w:r>
          </w:p>
        </w:tc>
      </w:tr>
    </w:tbl>
    <w:p w:rsidRPr="00902CDF" w:rsidR="00EA3FAD" w:rsidP="17D54ACF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17D54ACF" w:rsidR="17D54ACF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17D54ACF" w:rsidR="17D54ACF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17D54ACF" w:rsidR="17D54ACF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17D54ACF" w:rsidR="17D54ACF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74B31176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17D54ACF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17D54ACF" w:rsidRDefault="00B3067B" w14:paraId="3DE0E91D" w14:textId="6F38919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17D54ACF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17D54ACF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17D54ACF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17D54ACF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17D54ACF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4B31176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74B31176" w:rsidR="74B3117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4B31176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74B31176" w:rsidR="74B3117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5723ED" w:rsidTr="74B31176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5723ED" w:rsidP="17D54ACF" w:rsidRDefault="00002CFA" w14:paraId="635122FE" w14:textId="035E35F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01/06/2017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5723ED" w:rsidP="17D54ACF" w:rsidRDefault="00B3067B" w14:paraId="3AB85B1E" w14:textId="236BD0F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13:3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5723ED" w:rsidP="17D54ACF" w:rsidRDefault="00B3067B" w14:paraId="1442D28B" w14:textId="2B64B1A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14:0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5723ED" w:rsidP="17D54ACF" w:rsidRDefault="00B3067B" w14:paraId="1BDF6D14" w14:textId="7C82A39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16:00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5723ED" w:rsidP="17D54ACF" w:rsidRDefault="005723ED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5723ED" w:rsidP="17D54ACF" w:rsidRDefault="005723ED" w14:paraId="712DDBA7" w14:textId="1DFB5CC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5723ED" w:rsidP="17D54ACF" w:rsidRDefault="005723ED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5723ED" w:rsidP="17D54ACF" w:rsidRDefault="005723ED" w14:paraId="615C65DD" w14:textId="596E9C2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5723ED" w:rsidP="17D54ACF" w:rsidRDefault="005723ED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17D54ACF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74B31176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74B31176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74B31176" w:rsidR="74B3117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74B31176" w:rsidR="74B3117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74B31176" w:rsidR="74B3117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17D54ACF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17D54ACF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17D54ACF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74B31176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17D54ACF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17D54ACF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74B31176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17D54ACF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17D54ACF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74B31176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17D54ACF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74B31176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5834D4" w:rsidTr="74B31176" w14:paraId="66983C29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5834D4" w:rsidP="17D54ACF" w:rsidRDefault="005834D4" w14:paraId="2EB6B35E" w14:textId="4E5B08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5834D4" w:rsidP="17D54ACF" w:rsidRDefault="005834D4" w14:paraId="320BE754" w14:textId="7E1D44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0DB6549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26D8CF5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17D54ACF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17D54ACF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="00D96D1B" w:rsidP="17D54ACF" w:rsidRDefault="00B3067B" w14:paraId="5D03B7D0" w14:textId="0B3273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17D54ACF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7D54ACF" w:rsidR="17D54ACF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74B31176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17D54ACF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74B31176" w:rsidRDefault="00146D68" w14:paraId="7240966D" w14:textId="19518E0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17D54ACF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74B31176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17D54ACF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74B31176" w:rsidRDefault="00503E33" w14:paraId="43356511" w14:textId="201290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17D54ACF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74B31176" w:rsidRDefault="002B2AFD" w14:paraId="431333F7" w14:textId="237812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="00130AEE" w:rsidTr="74B31176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17D54ACF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7D54ACF" w:rsidR="17D54ACF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74B31176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4B31176" w:rsidR="74B3117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17D54ACF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7D54ACF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17D54ACF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7D54ACF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17D54ACF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17D54ACF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7D54ACF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nitials="TF" w:author="Thomas Freeth" w:date="2016-11-25T13:49:00Z" w:id="2">
    <w:p w:rsidR="009D11FE" w:rsidRDefault="009D11FE" w14:paraId="11736A96" w14:textId="5A92289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05" w:rsidP="00AF2B08" w:rsidRDefault="00BA5C05" w14:paraId="66C41084" w14:textId="77777777">
      <w:r>
        <w:separator/>
      </w:r>
    </w:p>
  </w:endnote>
  <w:endnote w:type="continuationSeparator" w:id="0">
    <w:p w:rsidR="00BA5C05" w:rsidP="00AF2B08" w:rsidRDefault="00BA5C05" w14:paraId="30F964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05" w:rsidP="00AF2B08" w:rsidRDefault="00BA5C05" w14:paraId="061C52CF" w14:textId="77777777">
      <w:r>
        <w:separator/>
      </w:r>
    </w:p>
  </w:footnote>
  <w:footnote w:type="continuationSeparator" w:id="0">
    <w:p w:rsidR="00BA5C05" w:rsidP="00AF2B08" w:rsidRDefault="00BA5C05" w14:paraId="576FF7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74B31176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7D54ACF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17D54ACF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74B31176" w:rsidRDefault="00B3067B" w14:paraId="15B65B2C" w14:textId="4D87AD1D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74B31176" w:rsidR="74B31176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74B31176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7D54ACF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17D54ACF" w:rsidR="17D54ACF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74B31176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74B31176" w:rsidR="74B31176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74B31176" w:rsidR="74B31176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02CFA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1686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4283F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B2594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03E33"/>
    <w:rsid w:val="005153C9"/>
    <w:rsid w:val="00525188"/>
    <w:rsid w:val="00531495"/>
    <w:rsid w:val="00567541"/>
    <w:rsid w:val="0057009F"/>
    <w:rsid w:val="005723ED"/>
    <w:rsid w:val="005740B9"/>
    <w:rsid w:val="00582C77"/>
    <w:rsid w:val="005834D4"/>
    <w:rsid w:val="00590CC6"/>
    <w:rsid w:val="005932D6"/>
    <w:rsid w:val="005937B2"/>
    <w:rsid w:val="005A1505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67C59"/>
    <w:rsid w:val="00670A73"/>
    <w:rsid w:val="0069169E"/>
    <w:rsid w:val="00696294"/>
    <w:rsid w:val="006B3693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148F3"/>
    <w:rsid w:val="00B253A7"/>
    <w:rsid w:val="00B257EF"/>
    <w:rsid w:val="00B3067B"/>
    <w:rsid w:val="00B61CD9"/>
    <w:rsid w:val="00B704D2"/>
    <w:rsid w:val="00B71ADB"/>
    <w:rsid w:val="00B72D94"/>
    <w:rsid w:val="00B74867"/>
    <w:rsid w:val="00B755CE"/>
    <w:rsid w:val="00BA5C05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3526A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20B9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17D54ACF"/>
    <w:rsid w:val="74B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paragraph" w:customStyle="1">
    <w:name w:val="paragraph"/>
    <w:basedOn w:val="Normal"/>
    <w:rsid w:val="004B259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4B2594"/>
    <w:rPr>
      <w:rFonts w:hint="default" w:ascii="Times New Roman" w:hAnsi="Times New Roman" w:cs="Times New Roman"/>
    </w:rPr>
  </w:style>
  <w:style w:type="character" w:styleId="eop" w:customStyle="1">
    <w:name w:val="eop"/>
    <w:basedOn w:val="DefaultParagraphFont"/>
    <w:rsid w:val="004B2594"/>
    <w:rPr>
      <w:rFonts w:hint="default" w:ascii="Times New Roman" w:hAnsi="Times New Roman" w:cs="Times New Roman"/>
    </w:rPr>
  </w:style>
  <w:style w:type="character" w:styleId="apple-converted-space" w:customStyle="1">
    <w:name w:val="apple-converted-space"/>
    <w:basedOn w:val="DefaultParagraphFont"/>
    <w:rsid w:val="004B2594"/>
    <w:rPr>
      <w:rFonts w:hint="default" w:ascii="Times New Roman" w:hAnsi="Times New Roman" w:cs="Times New Roman"/>
    </w:rPr>
  </w:style>
  <w:style w:type="character" w:styleId="spellingerror" w:customStyle="1">
    <w:name w:val="spellingerror"/>
    <w:basedOn w:val="DefaultParagraphFont"/>
    <w:rsid w:val="004B2594"/>
    <w:rPr>
      <w:rFonts w:hint="default"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A4D1C-3A9C-4E0A-875C-11BEFB000121}"/>
</file>

<file path=customXml/itemProps4.xml><?xml version="1.0" encoding="utf-8"?>
<ds:datastoreItem xmlns:ds="http://schemas.openxmlformats.org/officeDocument/2006/customXml" ds:itemID="{00CA141F-7DAC-4012-AD1B-4EB28C0449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17</cp:revision>
  <cp:lastPrinted>2016-11-24T10:08:00Z</cp:lastPrinted>
  <dcterms:created xsi:type="dcterms:W3CDTF">2016-11-25T13:23:00Z</dcterms:created>
  <dcterms:modified xsi:type="dcterms:W3CDTF">2017-04-21T15:10:10Z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