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545"/>
        <w:gridCol w:w="1981"/>
        <w:gridCol w:w="2542"/>
      </w:tblGrid>
      <w:tr w:rsidR="00DC09AB" w:rsidTr="00DC09AB">
        <w:tc>
          <w:tcPr>
            <w:tcW w:w="95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:rsidR="00DC09AB" w:rsidRDefault="00ED32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CB4E6E">
              <w:rPr>
                <w:b/>
                <w:color w:val="522887"/>
                <w:sz w:val="24"/>
                <w:szCs w:val="24"/>
              </w:rPr>
              <w:t>23</w:t>
            </w:r>
            <w:r>
              <w:rPr>
                <w:b/>
                <w:color w:val="522887"/>
                <w:sz w:val="24"/>
                <w:szCs w:val="24"/>
              </w:rPr>
              <w:t>/02/17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:rsidR="00DC09AB" w:rsidRDefault="00CB4E6E" w:rsidP="00DC09AB">
            <w:pPr>
              <w:rPr>
                <w:b/>
                <w:color w:val="522887"/>
                <w:sz w:val="24"/>
                <w:szCs w:val="24"/>
              </w:rPr>
            </w:pPr>
            <w:proofErr w:type="spellStart"/>
            <w:r>
              <w:rPr>
                <w:b/>
                <w:color w:val="522887"/>
                <w:sz w:val="24"/>
                <w:szCs w:val="24"/>
              </w:rPr>
              <w:t>Carys</w:t>
            </w:r>
            <w:proofErr w:type="spellEnd"/>
            <w:r>
              <w:rPr>
                <w:b/>
                <w:color w:val="52288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522887"/>
                <w:sz w:val="24"/>
                <w:szCs w:val="24"/>
              </w:rPr>
              <w:t>Tavener</w:t>
            </w:r>
            <w:proofErr w:type="spellEnd"/>
          </w:p>
        </w:tc>
      </w:tr>
    </w:tbl>
    <w:p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6E16CA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:rsidR="006E16CA" w:rsidRPr="006E16CA" w:rsidRDefault="00CB4E6E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Cabaret</w:t>
            </w:r>
          </w:p>
        </w:tc>
      </w:tr>
      <w:tr w:rsidR="00DF611F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:rsidR="00DF611F" w:rsidRDefault="00CB4E6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Secret Gig</w:t>
            </w:r>
          </w:p>
        </w:tc>
      </w:tr>
      <w:tr w:rsidR="006E16CA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:rsidR="006E16CA" w:rsidRDefault="00CB4E6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William </w:t>
            </w:r>
            <w:proofErr w:type="spellStart"/>
            <w:r>
              <w:rPr>
                <w:b/>
                <w:sz w:val="24"/>
                <w:szCs w:val="24"/>
              </w:rPr>
              <w:t>Gemmell</w:t>
            </w:r>
            <w:proofErr w:type="spellEnd"/>
            <w:r>
              <w:rPr>
                <w:b/>
                <w:sz w:val="24"/>
                <w:szCs w:val="24"/>
              </w:rPr>
              <w:t xml:space="preserve"> Social Club</w:t>
            </w:r>
          </w:p>
        </w:tc>
      </w:tr>
      <w:tr w:rsidR="00D46591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:rsidR="00D46591" w:rsidRDefault="00CB4E6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8.30pm</w:t>
            </w:r>
          </w:p>
        </w:tc>
      </w:tr>
      <w:tr w:rsidR="00D46591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:rsidR="00D46591" w:rsidRDefault="00CB4E6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11.00pm</w:t>
            </w:r>
          </w:p>
        </w:tc>
      </w:tr>
      <w:tr w:rsidR="00C32C39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:rsidR="00C32C39" w:rsidRPr="00ED3216" w:rsidRDefault="00C32C39" w:rsidP="006E16CA">
            <w:pPr>
              <w:rPr>
                <w:i/>
                <w:sz w:val="24"/>
                <w:szCs w:val="24"/>
              </w:rPr>
            </w:pPr>
          </w:p>
        </w:tc>
      </w:tr>
      <w:tr w:rsidR="00DC09AB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:rsidR="00571FAC" w:rsidRPr="00571FAC" w:rsidRDefault="00CB4E6E" w:rsidP="001B6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</w:tr>
    </w:tbl>
    <w:p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0"/>
        <w:gridCol w:w="4510"/>
      </w:tblGrid>
      <w:tr w:rsidR="006E16CA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:rsidTr="00DF611F">
        <w:trPr>
          <w:trHeight w:val="482"/>
        </w:trPr>
        <w:tc>
          <w:tcPr>
            <w:tcW w:w="2660" w:type="dxa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:rsidR="00DF611F" w:rsidRPr="00DF611F" w:rsidRDefault="00CB4E6E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n/a</w:t>
            </w:r>
          </w:p>
        </w:tc>
      </w:tr>
      <w:tr w:rsidR="006E16CA" w:rsidTr="00DF611F">
        <w:trPr>
          <w:trHeight w:val="482"/>
        </w:trPr>
        <w:tc>
          <w:tcPr>
            <w:tcW w:w="2660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:rsidR="006E16CA" w:rsidRPr="008B2909" w:rsidRDefault="00CB4E6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Cheryl </w:t>
            </w:r>
            <w:proofErr w:type="spellStart"/>
            <w:r>
              <w:rPr>
                <w:b/>
                <w:sz w:val="24"/>
                <w:szCs w:val="24"/>
              </w:rPr>
              <w:t>Ribbitt</w:t>
            </w:r>
            <w:proofErr w:type="spellEnd"/>
          </w:p>
        </w:tc>
      </w:tr>
      <w:tr w:rsidR="006E16CA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1046F1" w:rsidRDefault="00CB4E6E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n/a</w:t>
            </w:r>
          </w:p>
        </w:tc>
      </w:tr>
      <w:tr w:rsidR="00DF611F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:rsidR="00DF611F" w:rsidRPr="006E16CA" w:rsidRDefault="00CB4E6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 </w:t>
            </w:r>
            <w:proofErr w:type="spellStart"/>
            <w:r>
              <w:rPr>
                <w:sz w:val="24"/>
                <w:szCs w:val="24"/>
              </w:rPr>
              <w:t>Poulsom</w:t>
            </w:r>
            <w:proofErr w:type="spellEnd"/>
          </w:p>
        </w:tc>
      </w:tr>
      <w:tr w:rsidR="006E16CA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:rsidR="006E16CA" w:rsidRPr="006E16CA" w:rsidRDefault="00CB4E6E" w:rsidP="006E16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Tavener</w:t>
            </w:r>
            <w:proofErr w:type="spellEnd"/>
          </w:p>
        </w:tc>
        <w:tc>
          <w:tcPr>
            <w:tcW w:w="4622" w:type="dxa"/>
            <w:vAlign w:val="center"/>
          </w:tcPr>
          <w:p w:rsidR="006E16CA" w:rsidRPr="006E16CA" w:rsidRDefault="00CB4E6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Coordinator</w:t>
            </w: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CB4E6E" w:rsidRPr="006E16CA" w:rsidRDefault="00CB4E6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Yates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6E16CA" w:rsidRPr="006E16CA" w:rsidRDefault="00CB4E6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Artistic Director</w:t>
            </w: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CB4E6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</w:t>
            </w:r>
            <w:proofErr w:type="spellStart"/>
            <w:r>
              <w:rPr>
                <w:sz w:val="24"/>
                <w:szCs w:val="24"/>
              </w:rPr>
              <w:t>Freeth</w:t>
            </w:r>
            <w:proofErr w:type="spellEnd"/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6E16CA" w:rsidRPr="006E16CA" w:rsidRDefault="00CB4E6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Coordinator</w:t>
            </w: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:rsidR="006E16CA" w:rsidRPr="006E16CA" w:rsidRDefault="00CB4E6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32C39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C32C39" w:rsidRPr="001046F1" w:rsidRDefault="001046F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:rsidR="00D46591" w:rsidRDefault="00CB4E6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153C3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/ No </w:t>
            </w:r>
            <w:r w:rsidRPr="007153C3">
              <w:rPr>
                <w:i/>
                <w:sz w:val="24"/>
                <w:szCs w:val="24"/>
              </w:rPr>
              <w:t>(please circle)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1917"/>
        <w:gridCol w:w="2117"/>
        <w:gridCol w:w="2384"/>
      </w:tblGrid>
      <w:tr w:rsidR="00DC09AB" w:rsidRPr="006E16CA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</w:tr>
      <w:tr w:rsidR="00DC09AB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  <w:tr w:rsidR="00DC09AB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:rsidTr="007153C3">
        <w:trPr>
          <w:trHeight w:val="4488"/>
        </w:trPr>
        <w:tc>
          <w:tcPr>
            <w:tcW w:w="9242" w:type="dxa"/>
          </w:tcPr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:rsidR="00DC09AB" w:rsidRDefault="00CB4E6E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Artist was late to arrive due to traffic issues in storm </w:t>
            </w:r>
            <w:proofErr w:type="spellStart"/>
            <w:r>
              <w:rPr>
                <w:i/>
                <w:sz w:val="24"/>
                <w:szCs w:val="24"/>
              </w:rPr>
              <w:t>Dorris</w:t>
            </w:r>
            <w:proofErr w:type="spellEnd"/>
            <w:r>
              <w:rPr>
                <w:i/>
                <w:sz w:val="24"/>
                <w:szCs w:val="24"/>
              </w:rPr>
              <w:t xml:space="preserve"> and didn’t have time for a technical rehearsal</w:t>
            </w:r>
          </w:p>
          <w:p w:rsidR="00CB4E6E" w:rsidRDefault="00CB4E6E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Production was </w:t>
            </w:r>
            <w:proofErr w:type="spellStart"/>
            <w:r>
              <w:rPr>
                <w:i/>
                <w:sz w:val="24"/>
                <w:szCs w:val="24"/>
              </w:rPr>
              <w:t>opped</w:t>
            </w:r>
            <w:proofErr w:type="spellEnd"/>
            <w:r>
              <w:rPr>
                <w:i/>
                <w:sz w:val="24"/>
                <w:szCs w:val="24"/>
              </w:rPr>
              <w:t xml:space="preserve"> by BS and CT stage left with assistance from TF stage right (minimal requirements: music played during breaks, microphones handed to artists, minimal lighting state during performance)</w:t>
            </w:r>
          </w:p>
          <w:p w:rsidR="00CB4E6E" w:rsidRDefault="00CB4E6E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Load-in of artist equipment was swift and efficient but occurred at the same time as doors opening and audience gaining access due to the late scheduling and public irritation</w:t>
            </w:r>
          </w:p>
          <w:p w:rsidR="00CB4E6E" w:rsidRDefault="00CB4E6E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Additional PA all set up on stage with no issues</w:t>
            </w:r>
          </w:p>
          <w:p w:rsidR="00CB4E6E" w:rsidRPr="000E18E9" w:rsidRDefault="00CB4E6E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Additional lighting stand with 4 </w:t>
            </w:r>
            <w:proofErr w:type="spellStart"/>
            <w:r>
              <w:rPr>
                <w:i/>
                <w:sz w:val="24"/>
                <w:szCs w:val="24"/>
              </w:rPr>
              <w:t>parcan</w:t>
            </w:r>
            <w:proofErr w:type="spellEnd"/>
            <w:r>
              <w:rPr>
                <w:i/>
                <w:sz w:val="24"/>
                <w:szCs w:val="24"/>
              </w:rPr>
              <w:t xml:space="preserve"> fixtures attempted to be set up at the back of the auditorium were not used in production. This is partly due to public in very </w:t>
            </w:r>
            <w:proofErr w:type="gramStart"/>
            <w:r>
              <w:rPr>
                <w:i/>
                <w:sz w:val="24"/>
                <w:szCs w:val="24"/>
              </w:rPr>
              <w:t>close proximity</w:t>
            </w:r>
            <w:proofErr w:type="gramEnd"/>
            <w:r>
              <w:rPr>
                <w:i/>
                <w:sz w:val="24"/>
                <w:szCs w:val="24"/>
              </w:rPr>
              <w:t xml:space="preserve"> during set-up but also because CT considered them unsafe: the stand was held loosely by a screwdriver that is toured with equipment, the </w:t>
            </w:r>
            <w:proofErr w:type="spellStart"/>
            <w:r>
              <w:rPr>
                <w:i/>
                <w:sz w:val="24"/>
                <w:szCs w:val="24"/>
              </w:rPr>
              <w:t>parcans</w:t>
            </w:r>
            <w:proofErr w:type="spellEnd"/>
            <w:r>
              <w:rPr>
                <w:i/>
                <w:sz w:val="24"/>
                <w:szCs w:val="24"/>
              </w:rPr>
              <w:t xml:space="preserve"> had no safety chain, the method of securing the bars together was flimsy and unreliable</w:t>
            </w:r>
            <w:r w:rsidR="0016026A">
              <w:rPr>
                <w:i/>
                <w:sz w:val="24"/>
                <w:szCs w:val="24"/>
              </w:rPr>
              <w:t>, brightly shining into audiences faces with apparent discomfort</w:t>
            </w:r>
            <w:r>
              <w:rPr>
                <w:i/>
                <w:sz w:val="24"/>
                <w:szCs w:val="24"/>
              </w:rPr>
              <w:t xml:space="preserve"> and there was no way to mark them off from the busy public route to the bar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:rsidTr="00DC09AB">
        <w:trPr>
          <w:trHeight w:val="1745"/>
        </w:trPr>
        <w:tc>
          <w:tcPr>
            <w:tcW w:w="9242" w:type="dxa"/>
          </w:tcPr>
          <w:p w:rsidR="0016026A" w:rsidRDefault="0016026A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16026A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assisted with public approach to artists</w:t>
            </w: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Pr="00C32C39" w:rsidRDefault="00982353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:rsidTr="002465A3">
        <w:trPr>
          <w:trHeight w:val="1745"/>
        </w:trPr>
        <w:tc>
          <w:tcPr>
            <w:tcW w:w="9242" w:type="dxa"/>
          </w:tcPr>
          <w:p w:rsidR="007153C3" w:rsidRDefault="0016026A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Pr="00C32C39" w:rsidRDefault="00982353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:rsidTr="0016026A">
        <w:trPr>
          <w:trHeight w:val="1209"/>
        </w:trPr>
        <w:tc>
          <w:tcPr>
            <w:tcW w:w="9242" w:type="dxa"/>
          </w:tcPr>
          <w:p w:rsidR="00DC09AB" w:rsidRPr="00C32C39" w:rsidRDefault="0016026A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bookmarkStart w:id="0" w:name="_GoBack"/>
            <w:bookmarkEnd w:id="0"/>
          </w:p>
        </w:tc>
      </w:tr>
    </w:tbl>
    <w:p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53" w:rsidRDefault="00982353" w:rsidP="00DF611F">
      <w:pPr>
        <w:spacing w:line="240" w:lineRule="auto"/>
      </w:pPr>
      <w:r>
        <w:separator/>
      </w:r>
    </w:p>
  </w:endnote>
  <w:endnote w:type="continuationSeparator" w:id="0">
    <w:p w:rsidR="00982353" w:rsidRDefault="00982353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53" w:rsidRDefault="00982353" w:rsidP="00DF611F">
      <w:pPr>
        <w:spacing w:line="240" w:lineRule="auto"/>
      </w:pPr>
      <w:r>
        <w:separator/>
      </w:r>
    </w:p>
  </w:footnote>
  <w:footnote w:type="continuationSeparator" w:id="0">
    <w:p w:rsidR="00982353" w:rsidRDefault="00982353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E18E9"/>
    <w:rsid w:val="001046F1"/>
    <w:rsid w:val="0016026A"/>
    <w:rsid w:val="0016339E"/>
    <w:rsid w:val="001B6412"/>
    <w:rsid w:val="002131E3"/>
    <w:rsid w:val="004E6E5C"/>
    <w:rsid w:val="00556A57"/>
    <w:rsid w:val="00571FAC"/>
    <w:rsid w:val="005B3E13"/>
    <w:rsid w:val="006E16CA"/>
    <w:rsid w:val="006F1241"/>
    <w:rsid w:val="007153C3"/>
    <w:rsid w:val="007C6C64"/>
    <w:rsid w:val="007D7DBE"/>
    <w:rsid w:val="008B2909"/>
    <w:rsid w:val="008C5BCD"/>
    <w:rsid w:val="008D275C"/>
    <w:rsid w:val="00982353"/>
    <w:rsid w:val="00A37912"/>
    <w:rsid w:val="00A90BD6"/>
    <w:rsid w:val="00A96452"/>
    <w:rsid w:val="00C32C39"/>
    <w:rsid w:val="00CB4E6E"/>
    <w:rsid w:val="00D46591"/>
    <w:rsid w:val="00DC09AB"/>
    <w:rsid w:val="00DF611F"/>
    <w:rsid w:val="00E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A902E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3096E-BBB9-4043-AEA5-F5EC1E5C4512}"/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3</cp:revision>
  <dcterms:created xsi:type="dcterms:W3CDTF">2017-03-01T11:57:00Z</dcterms:created>
  <dcterms:modified xsi:type="dcterms:W3CDTF">2017-03-01T11:59:00Z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