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B7E6C8" w14:textId="43CA54DA" w:rsidR="003C4E42" w:rsidRPr="001648C2" w:rsidRDefault="003C4E42">
      <w:pPr>
        <w:rPr>
          <w:rFonts w:ascii="Trebuchet MS" w:hAnsi="Trebuchet MS"/>
          <w:b/>
          <w:sz w:val="36"/>
          <w:szCs w:val="24"/>
        </w:rPr>
      </w:pPr>
      <w:r w:rsidRPr="001648C2">
        <w:rPr>
          <w:rFonts w:ascii="Trebuchet MS" w:hAnsi="Trebuchet MS"/>
          <w:b/>
          <w:sz w:val="36"/>
          <w:szCs w:val="24"/>
        </w:rPr>
        <w:t xml:space="preserve">Land of Green Ginger </w:t>
      </w:r>
      <w:r w:rsidR="00947C40" w:rsidRPr="001648C2">
        <w:rPr>
          <w:rFonts w:ascii="Trebuchet MS" w:hAnsi="Trebuchet MS"/>
          <w:b/>
          <w:sz w:val="36"/>
          <w:szCs w:val="24"/>
        </w:rPr>
        <w:t xml:space="preserve">– </w:t>
      </w:r>
      <w:r w:rsidR="001648C2">
        <w:rPr>
          <w:rFonts w:ascii="Trebuchet MS" w:hAnsi="Trebuchet MS"/>
          <w:b/>
          <w:sz w:val="36"/>
          <w:szCs w:val="24"/>
        </w:rPr>
        <w:t xml:space="preserve">Pilot Projects </w:t>
      </w:r>
      <w:r w:rsidR="00947C40" w:rsidRPr="001648C2">
        <w:rPr>
          <w:rFonts w:ascii="Trebuchet MS" w:hAnsi="Trebuchet MS"/>
          <w:b/>
          <w:sz w:val="36"/>
          <w:szCs w:val="24"/>
        </w:rPr>
        <w:t>2016</w:t>
      </w:r>
    </w:p>
    <w:p w14:paraId="49D4F0C1" w14:textId="75E91B7E" w:rsidR="005A01AD" w:rsidRPr="001648C2" w:rsidRDefault="005A01AD">
      <w:pPr>
        <w:rPr>
          <w:rFonts w:ascii="Trebuchet MS" w:hAnsi="Trebuchet MS"/>
          <w:b/>
          <w:sz w:val="36"/>
          <w:szCs w:val="24"/>
        </w:rPr>
      </w:pPr>
      <w:r w:rsidRPr="001648C2">
        <w:rPr>
          <w:rFonts w:ascii="Trebuchet MS" w:hAnsi="Trebuchet MS"/>
          <w:b/>
          <w:sz w:val="36"/>
          <w:szCs w:val="24"/>
        </w:rPr>
        <w:t>Event Framework</w:t>
      </w:r>
      <w:r w:rsidR="00FA345D" w:rsidRPr="001648C2">
        <w:rPr>
          <w:rFonts w:ascii="Trebuchet MS" w:hAnsi="Trebuchet MS"/>
          <w:b/>
          <w:sz w:val="36"/>
          <w:szCs w:val="24"/>
        </w:rPr>
        <w:t xml:space="preserve"> </w:t>
      </w:r>
      <w:r w:rsidR="00FA345D" w:rsidRPr="001648C2">
        <w:rPr>
          <w:rFonts w:ascii="Trebuchet MS" w:hAnsi="Trebuchet MS"/>
          <w:sz w:val="36"/>
          <w:szCs w:val="24"/>
        </w:rPr>
        <w:t>(or Event Management Plan)</w:t>
      </w:r>
    </w:p>
    <w:p w14:paraId="42A95CFC" w14:textId="77777777" w:rsidR="00A52354" w:rsidRDefault="00A52354">
      <w:pPr>
        <w:rPr>
          <w:rFonts w:ascii="Trebuchet MS" w:hAnsi="Trebuchet MS"/>
          <w:b/>
          <w:sz w:val="24"/>
          <w:szCs w:val="24"/>
          <w:u w:val="single"/>
        </w:rPr>
      </w:pPr>
    </w:p>
    <w:p w14:paraId="1BC5D67F" w14:textId="49B1BCEB" w:rsidR="001648C2" w:rsidRPr="00A52354" w:rsidRDefault="00A52354">
      <w:pPr>
        <w:rPr>
          <w:rFonts w:ascii="Trebuchet MS" w:hAnsi="Trebuchet MS"/>
          <w:b/>
          <w:sz w:val="24"/>
          <w:szCs w:val="24"/>
          <w:u w:val="single"/>
        </w:rPr>
      </w:pPr>
      <w:r w:rsidRPr="00A52354">
        <w:rPr>
          <w:rFonts w:ascii="Trebuchet MS" w:hAnsi="Trebuchet MS"/>
          <w:b/>
          <w:sz w:val="24"/>
          <w:szCs w:val="24"/>
          <w:u w:val="single"/>
        </w:rPr>
        <w:t>OVERVIEW</w:t>
      </w:r>
    </w:p>
    <w:p w14:paraId="10E4E842" w14:textId="35E10188" w:rsidR="00380CF3" w:rsidRDefault="00FA345D" w:rsidP="00380CF3">
      <w:pPr>
        <w:pStyle w:val="ListParagraph"/>
        <w:numPr>
          <w:ilvl w:val="0"/>
          <w:numId w:val="3"/>
        </w:numPr>
        <w:rPr>
          <w:rFonts w:ascii="Trebuchet MS" w:hAnsi="Trebuchet MS"/>
          <w:b/>
        </w:rPr>
      </w:pPr>
      <w:r w:rsidRPr="00FA345D">
        <w:rPr>
          <w:rFonts w:ascii="Trebuchet MS" w:hAnsi="Trebuchet MS"/>
          <w:b/>
        </w:rPr>
        <w:t>Description of Project</w:t>
      </w:r>
    </w:p>
    <w:p w14:paraId="646EC916" w14:textId="77777777" w:rsidR="001648C2" w:rsidRPr="00FA345D" w:rsidRDefault="001648C2" w:rsidP="00FA345D">
      <w:pPr>
        <w:pStyle w:val="ListParagraph"/>
        <w:rPr>
          <w:rFonts w:ascii="Trebuchet MS" w:hAnsi="Trebuchet MS"/>
          <w:b/>
        </w:rPr>
      </w:pPr>
    </w:p>
    <w:p w14:paraId="23B3DA1B" w14:textId="77777777" w:rsidR="00FA345D" w:rsidRPr="00FA345D" w:rsidRDefault="00FA345D" w:rsidP="00FA345D">
      <w:pPr>
        <w:pStyle w:val="ListParagraph"/>
        <w:numPr>
          <w:ilvl w:val="0"/>
          <w:numId w:val="3"/>
        </w:numPr>
        <w:rPr>
          <w:rFonts w:ascii="Trebuchet MS" w:hAnsi="Trebuchet MS"/>
          <w:b/>
        </w:rPr>
      </w:pPr>
      <w:r w:rsidRPr="00FA345D">
        <w:rPr>
          <w:rFonts w:ascii="Trebuchet MS" w:hAnsi="Trebuchet MS"/>
          <w:b/>
        </w:rPr>
        <w:t>Location/Dates/Times</w:t>
      </w:r>
    </w:p>
    <w:p w14:paraId="45C30F68" w14:textId="3A9EDC51" w:rsidR="00FA345D" w:rsidRDefault="00FA345D" w:rsidP="00FA345D">
      <w:pPr>
        <w:pStyle w:val="ListParagraph"/>
        <w:rPr>
          <w:rFonts w:ascii="Trebuchet MS" w:hAnsi="Trebuchet MS"/>
        </w:rPr>
      </w:pPr>
    </w:p>
    <w:p w14:paraId="54816289" w14:textId="77777777" w:rsidR="00A52354" w:rsidRPr="00F11BB6" w:rsidRDefault="00A52354" w:rsidP="00A52354">
      <w:pPr>
        <w:rPr>
          <w:rFonts w:ascii="Trebuchet MS" w:hAnsi="Trebuchet MS"/>
          <w:b/>
          <w:sz w:val="12"/>
          <w:u w:val="single"/>
        </w:rPr>
      </w:pPr>
    </w:p>
    <w:p w14:paraId="23CE1E19" w14:textId="08A8F310" w:rsidR="00A52354" w:rsidRPr="00A52354" w:rsidRDefault="00A52354" w:rsidP="00A52354">
      <w:pPr>
        <w:rPr>
          <w:rFonts w:ascii="Trebuchet MS" w:hAnsi="Trebuchet MS"/>
          <w:b/>
          <w:sz w:val="24"/>
          <w:u w:val="single"/>
        </w:rPr>
      </w:pPr>
      <w:r w:rsidRPr="00A52354">
        <w:rPr>
          <w:rFonts w:ascii="Trebuchet MS" w:hAnsi="Trebuchet MS"/>
          <w:b/>
          <w:sz w:val="24"/>
          <w:u w:val="single"/>
        </w:rPr>
        <w:t>PRODUCTION / OPERATION</w:t>
      </w:r>
    </w:p>
    <w:p w14:paraId="6732DB33"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Licensing/TENs &amp; Permissions</w:t>
      </w:r>
    </w:p>
    <w:p w14:paraId="0B721822" w14:textId="77777777" w:rsidR="00F11BB6" w:rsidRDefault="003C4E42" w:rsidP="00FA345D">
      <w:pPr>
        <w:pStyle w:val="ListParagraph"/>
        <w:rPr>
          <w:rFonts w:ascii="Trebuchet MS" w:hAnsi="Trebuchet MS"/>
          <w:i/>
          <w:sz w:val="20"/>
          <w:szCs w:val="20"/>
        </w:rPr>
      </w:pPr>
      <w:r w:rsidRPr="001648C2">
        <w:rPr>
          <w:rFonts w:ascii="Trebuchet MS" w:hAnsi="Trebuchet MS"/>
          <w:i/>
          <w:sz w:val="20"/>
          <w:szCs w:val="20"/>
        </w:rPr>
        <w:t xml:space="preserve">Some projects may require a licence or a Temporary Event Notice depending on the nature of the activity. </w:t>
      </w:r>
      <w:r w:rsidR="00F11BB6">
        <w:rPr>
          <w:rFonts w:ascii="Trebuchet MS" w:hAnsi="Trebuchet MS"/>
          <w:i/>
          <w:sz w:val="20"/>
          <w:szCs w:val="20"/>
        </w:rPr>
        <w:t>Also, if you’re playing music, you may need PRS or PPL licences.</w:t>
      </w:r>
    </w:p>
    <w:p w14:paraId="25102C3D" w14:textId="17F04E41" w:rsidR="003C4E42" w:rsidRPr="001648C2" w:rsidRDefault="003C4E42" w:rsidP="00FA345D">
      <w:pPr>
        <w:pStyle w:val="ListParagraph"/>
        <w:rPr>
          <w:rFonts w:ascii="Trebuchet MS" w:hAnsi="Trebuchet MS"/>
          <w:i/>
          <w:sz w:val="20"/>
          <w:szCs w:val="20"/>
        </w:rPr>
      </w:pPr>
      <w:r w:rsidRPr="001648C2">
        <w:rPr>
          <w:rFonts w:ascii="Trebuchet MS" w:hAnsi="Trebuchet MS"/>
          <w:i/>
          <w:sz w:val="20"/>
          <w:szCs w:val="20"/>
        </w:rPr>
        <w:t xml:space="preserve">This </w:t>
      </w:r>
      <w:r w:rsidR="00380CF3" w:rsidRPr="001648C2">
        <w:rPr>
          <w:rFonts w:ascii="Trebuchet MS" w:hAnsi="Trebuchet MS"/>
          <w:i/>
          <w:sz w:val="20"/>
          <w:szCs w:val="20"/>
        </w:rPr>
        <w:t xml:space="preserve">section should </w:t>
      </w:r>
      <w:r w:rsidR="00F11BB6">
        <w:rPr>
          <w:rFonts w:ascii="Trebuchet MS" w:hAnsi="Trebuchet MS"/>
          <w:i/>
          <w:sz w:val="20"/>
          <w:szCs w:val="20"/>
        </w:rPr>
        <w:t xml:space="preserve">highlight </w:t>
      </w:r>
      <w:r w:rsidRPr="001648C2">
        <w:rPr>
          <w:rFonts w:ascii="Trebuchet MS" w:hAnsi="Trebuchet MS"/>
          <w:i/>
          <w:sz w:val="20"/>
          <w:szCs w:val="20"/>
        </w:rPr>
        <w:t xml:space="preserve">responsibilities and </w:t>
      </w:r>
      <w:r w:rsidR="00F11BB6">
        <w:rPr>
          <w:rFonts w:ascii="Trebuchet MS" w:hAnsi="Trebuchet MS"/>
          <w:i/>
          <w:sz w:val="20"/>
          <w:szCs w:val="20"/>
        </w:rPr>
        <w:t xml:space="preserve">a copy of </w:t>
      </w:r>
      <w:r w:rsidRPr="001648C2">
        <w:rPr>
          <w:rFonts w:ascii="Trebuchet MS" w:hAnsi="Trebuchet MS"/>
          <w:i/>
          <w:sz w:val="20"/>
          <w:szCs w:val="20"/>
        </w:rPr>
        <w:t>licence</w:t>
      </w:r>
      <w:r w:rsidR="00F11BB6">
        <w:rPr>
          <w:rFonts w:ascii="Trebuchet MS" w:hAnsi="Trebuchet MS"/>
          <w:i/>
          <w:sz w:val="20"/>
          <w:szCs w:val="20"/>
        </w:rPr>
        <w:t>s</w:t>
      </w:r>
      <w:r w:rsidRPr="001648C2">
        <w:rPr>
          <w:rFonts w:ascii="Trebuchet MS" w:hAnsi="Trebuchet MS"/>
          <w:i/>
          <w:sz w:val="20"/>
          <w:szCs w:val="20"/>
        </w:rPr>
        <w:t xml:space="preserve"> should be included as an appendix.</w:t>
      </w:r>
    </w:p>
    <w:p w14:paraId="787DEB89" w14:textId="270534C7" w:rsidR="00FA345D" w:rsidRPr="001648C2" w:rsidRDefault="00380CF3" w:rsidP="00FA345D">
      <w:pPr>
        <w:pStyle w:val="ListParagraph"/>
        <w:rPr>
          <w:rFonts w:ascii="Trebuchet MS" w:hAnsi="Trebuchet MS"/>
          <w:i/>
          <w:sz w:val="20"/>
          <w:szCs w:val="20"/>
        </w:rPr>
      </w:pPr>
      <w:r w:rsidRPr="001648C2">
        <w:rPr>
          <w:rFonts w:ascii="Trebuchet MS" w:hAnsi="Trebuchet MS"/>
          <w:i/>
          <w:sz w:val="20"/>
          <w:szCs w:val="20"/>
        </w:rPr>
        <w:t>You will need permission of the land or premises owner (council or private) and we need to see d</w:t>
      </w:r>
      <w:r w:rsidR="003C4E42" w:rsidRPr="001648C2">
        <w:rPr>
          <w:rFonts w:ascii="Trebuchet MS" w:hAnsi="Trebuchet MS"/>
          <w:i/>
          <w:sz w:val="20"/>
          <w:szCs w:val="20"/>
        </w:rPr>
        <w:t xml:space="preserve">etails </w:t>
      </w:r>
      <w:r w:rsidRPr="001648C2">
        <w:rPr>
          <w:rFonts w:ascii="Trebuchet MS" w:hAnsi="Trebuchet MS"/>
          <w:i/>
          <w:sz w:val="20"/>
          <w:szCs w:val="20"/>
        </w:rPr>
        <w:t>of these</w:t>
      </w:r>
      <w:r w:rsidR="00FA345D" w:rsidRPr="001648C2">
        <w:rPr>
          <w:rFonts w:ascii="Trebuchet MS" w:hAnsi="Trebuchet MS"/>
          <w:i/>
          <w:sz w:val="20"/>
          <w:szCs w:val="20"/>
        </w:rPr>
        <w:t xml:space="preserve"> a</w:t>
      </w:r>
      <w:r w:rsidR="003C4E42" w:rsidRPr="001648C2">
        <w:rPr>
          <w:rFonts w:ascii="Trebuchet MS" w:hAnsi="Trebuchet MS"/>
          <w:i/>
          <w:sz w:val="20"/>
          <w:szCs w:val="20"/>
        </w:rPr>
        <w:t>rrangement</w:t>
      </w:r>
      <w:r w:rsidR="00FA345D" w:rsidRPr="001648C2">
        <w:rPr>
          <w:rFonts w:ascii="Trebuchet MS" w:hAnsi="Trebuchet MS"/>
          <w:i/>
          <w:sz w:val="20"/>
          <w:szCs w:val="20"/>
        </w:rPr>
        <w:t xml:space="preserve">s with a copy of any </w:t>
      </w:r>
      <w:r w:rsidR="003C4E42" w:rsidRPr="001648C2">
        <w:rPr>
          <w:rFonts w:ascii="Trebuchet MS" w:hAnsi="Trebuchet MS"/>
          <w:i/>
          <w:sz w:val="20"/>
          <w:szCs w:val="20"/>
        </w:rPr>
        <w:t xml:space="preserve">written </w:t>
      </w:r>
      <w:r w:rsidR="00FA345D" w:rsidRPr="001648C2">
        <w:rPr>
          <w:rFonts w:ascii="Trebuchet MS" w:hAnsi="Trebuchet MS"/>
          <w:i/>
          <w:sz w:val="20"/>
          <w:szCs w:val="20"/>
        </w:rPr>
        <w:t>agreements attached as an appendix</w:t>
      </w:r>
      <w:r w:rsidR="003C4E42" w:rsidRPr="001648C2">
        <w:rPr>
          <w:rFonts w:ascii="Trebuchet MS" w:hAnsi="Trebuchet MS"/>
          <w:i/>
          <w:sz w:val="20"/>
          <w:szCs w:val="20"/>
        </w:rPr>
        <w:t>.</w:t>
      </w:r>
    </w:p>
    <w:p w14:paraId="553A020D" w14:textId="77777777" w:rsidR="00FA345D" w:rsidRPr="00FA345D" w:rsidRDefault="00FA345D" w:rsidP="00FA345D">
      <w:pPr>
        <w:pStyle w:val="ListParagraph"/>
        <w:rPr>
          <w:rFonts w:ascii="Trebuchet MS" w:hAnsi="Trebuchet MS"/>
        </w:rPr>
      </w:pPr>
    </w:p>
    <w:p w14:paraId="2D6D8657"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Health &amp; Safety approach</w:t>
      </w:r>
    </w:p>
    <w:p w14:paraId="5DC7745F" w14:textId="0DC66D85" w:rsidR="00FA345D" w:rsidRPr="001648C2" w:rsidRDefault="00FA345D" w:rsidP="00FA345D">
      <w:pPr>
        <w:pStyle w:val="ListParagraph"/>
        <w:rPr>
          <w:rFonts w:ascii="Trebuchet MS" w:hAnsi="Trebuchet MS"/>
          <w:i/>
          <w:sz w:val="20"/>
        </w:rPr>
      </w:pPr>
      <w:r w:rsidRPr="001648C2">
        <w:rPr>
          <w:rFonts w:ascii="Trebuchet MS" w:hAnsi="Trebuchet MS"/>
          <w:i/>
          <w:sz w:val="20"/>
        </w:rPr>
        <w:t xml:space="preserve">This could be a Safety </w:t>
      </w:r>
      <w:r w:rsidR="00BF585A" w:rsidRPr="001648C2">
        <w:rPr>
          <w:rFonts w:ascii="Trebuchet MS" w:hAnsi="Trebuchet MS"/>
          <w:i/>
          <w:sz w:val="20"/>
        </w:rPr>
        <w:t xml:space="preserve">Policy </w:t>
      </w:r>
      <w:r w:rsidRPr="001648C2">
        <w:rPr>
          <w:rFonts w:ascii="Trebuchet MS" w:hAnsi="Trebuchet MS"/>
          <w:i/>
          <w:sz w:val="20"/>
        </w:rPr>
        <w:t xml:space="preserve">Statement. </w:t>
      </w:r>
    </w:p>
    <w:p w14:paraId="47C84644" w14:textId="77777777" w:rsidR="00FA345D" w:rsidRPr="001648C2" w:rsidRDefault="00FA345D" w:rsidP="00FA345D">
      <w:pPr>
        <w:pStyle w:val="ListParagraph"/>
        <w:rPr>
          <w:rFonts w:ascii="Trebuchet MS" w:hAnsi="Trebuchet MS"/>
          <w:i/>
          <w:sz w:val="20"/>
        </w:rPr>
      </w:pPr>
      <w:r w:rsidRPr="001648C2">
        <w:rPr>
          <w:rFonts w:ascii="Trebuchet MS" w:hAnsi="Trebuchet MS"/>
          <w:i/>
          <w:sz w:val="20"/>
        </w:rPr>
        <w:t>Note that Risk Assessments are separate and included later.</w:t>
      </w:r>
    </w:p>
    <w:p w14:paraId="5743A073" w14:textId="1016C7FE" w:rsidR="00FA345D" w:rsidRPr="00FA345D" w:rsidRDefault="00FA345D" w:rsidP="00FA345D">
      <w:pPr>
        <w:pStyle w:val="ListParagraph"/>
        <w:rPr>
          <w:rFonts w:ascii="Trebuchet MS" w:hAnsi="Trebuchet MS"/>
        </w:rPr>
      </w:pPr>
    </w:p>
    <w:p w14:paraId="586F3398"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Staffing &amp; Security arrangements</w:t>
      </w:r>
    </w:p>
    <w:p w14:paraId="3D1B2390" w14:textId="70F511F2" w:rsidR="001D75CD" w:rsidRPr="001648C2" w:rsidRDefault="00FA345D" w:rsidP="00FA345D">
      <w:pPr>
        <w:pStyle w:val="ListParagraph"/>
        <w:rPr>
          <w:rFonts w:ascii="Trebuchet MS" w:hAnsi="Trebuchet MS"/>
          <w:i/>
          <w:sz w:val="20"/>
        </w:rPr>
      </w:pPr>
      <w:r w:rsidRPr="001648C2">
        <w:rPr>
          <w:rFonts w:ascii="Trebuchet MS" w:hAnsi="Trebuchet MS"/>
          <w:i/>
          <w:sz w:val="20"/>
        </w:rPr>
        <w:t xml:space="preserve">This </w:t>
      </w:r>
      <w:r w:rsidR="003C4E42" w:rsidRPr="001648C2">
        <w:rPr>
          <w:rFonts w:ascii="Trebuchet MS" w:hAnsi="Trebuchet MS"/>
          <w:i/>
          <w:sz w:val="20"/>
        </w:rPr>
        <w:t xml:space="preserve">would detail the numbers of people required to deliver the project allowing for breaks and indicating their role on site. Also the security </w:t>
      </w:r>
      <w:r w:rsidR="00BF585A" w:rsidRPr="001648C2">
        <w:rPr>
          <w:rFonts w:ascii="Trebuchet MS" w:hAnsi="Trebuchet MS"/>
          <w:i/>
          <w:sz w:val="20"/>
        </w:rPr>
        <w:t xml:space="preserve">and stewarding </w:t>
      </w:r>
      <w:r w:rsidR="003C4E42" w:rsidRPr="001648C2">
        <w:rPr>
          <w:rFonts w:ascii="Trebuchet MS" w:hAnsi="Trebuchet MS"/>
          <w:i/>
          <w:sz w:val="20"/>
        </w:rPr>
        <w:t xml:space="preserve">arrangements should </w:t>
      </w:r>
      <w:r w:rsidR="001D75CD" w:rsidRPr="001648C2">
        <w:rPr>
          <w:rFonts w:ascii="Trebuchet MS" w:hAnsi="Trebuchet MS"/>
          <w:i/>
          <w:sz w:val="20"/>
        </w:rPr>
        <w:t>the project require it</w:t>
      </w:r>
      <w:r w:rsidR="00380CF3" w:rsidRPr="001648C2">
        <w:rPr>
          <w:rFonts w:ascii="Trebuchet MS" w:hAnsi="Trebuchet MS"/>
          <w:i/>
          <w:sz w:val="20"/>
        </w:rPr>
        <w:t xml:space="preserve"> – and if there is no requirement, how have you reached this conclusion?</w:t>
      </w:r>
    </w:p>
    <w:p w14:paraId="553020E1" w14:textId="01A3BFF8" w:rsidR="00FA345D" w:rsidRPr="001648C2" w:rsidRDefault="003C4E42" w:rsidP="00FA345D">
      <w:pPr>
        <w:pStyle w:val="ListParagraph"/>
        <w:rPr>
          <w:rFonts w:ascii="Trebuchet MS" w:hAnsi="Trebuchet MS"/>
          <w:i/>
          <w:sz w:val="20"/>
        </w:rPr>
      </w:pPr>
      <w:r w:rsidRPr="001648C2">
        <w:rPr>
          <w:rFonts w:ascii="Trebuchet MS" w:hAnsi="Trebuchet MS"/>
          <w:i/>
          <w:sz w:val="20"/>
        </w:rPr>
        <w:t>This should also include</w:t>
      </w:r>
      <w:r w:rsidR="00FA345D" w:rsidRPr="001648C2">
        <w:rPr>
          <w:rFonts w:ascii="Trebuchet MS" w:hAnsi="Trebuchet MS"/>
          <w:i/>
          <w:sz w:val="20"/>
        </w:rPr>
        <w:t xml:space="preserve"> </w:t>
      </w:r>
      <w:r w:rsidRPr="001648C2">
        <w:rPr>
          <w:rFonts w:ascii="Trebuchet MS" w:hAnsi="Trebuchet MS"/>
          <w:i/>
          <w:sz w:val="20"/>
        </w:rPr>
        <w:t xml:space="preserve">the </w:t>
      </w:r>
      <w:r w:rsidR="001D75CD" w:rsidRPr="001648C2">
        <w:rPr>
          <w:rFonts w:ascii="Trebuchet MS" w:hAnsi="Trebuchet MS"/>
          <w:i/>
          <w:sz w:val="20"/>
        </w:rPr>
        <w:t>numbers/</w:t>
      </w:r>
      <w:r w:rsidRPr="001648C2">
        <w:rPr>
          <w:rFonts w:ascii="Trebuchet MS" w:hAnsi="Trebuchet MS"/>
          <w:i/>
          <w:sz w:val="20"/>
        </w:rPr>
        <w:t xml:space="preserve">role of </w:t>
      </w:r>
      <w:r w:rsidR="001D75CD" w:rsidRPr="001648C2">
        <w:rPr>
          <w:rFonts w:ascii="Trebuchet MS" w:hAnsi="Trebuchet MS"/>
          <w:i/>
          <w:sz w:val="20"/>
        </w:rPr>
        <w:t xml:space="preserve">Hull 2017 </w:t>
      </w:r>
      <w:r w:rsidRPr="001648C2">
        <w:rPr>
          <w:rFonts w:ascii="Trebuchet MS" w:hAnsi="Trebuchet MS"/>
          <w:i/>
          <w:sz w:val="20"/>
        </w:rPr>
        <w:t>volunteers if applicable.</w:t>
      </w:r>
      <w:r w:rsidR="00380CF3" w:rsidRPr="001648C2">
        <w:rPr>
          <w:rFonts w:ascii="Trebuchet MS" w:hAnsi="Trebuchet MS"/>
          <w:i/>
          <w:sz w:val="20"/>
        </w:rPr>
        <w:t xml:space="preserve"> Note that volunteers have a distinct role and cannot be stewards or security (please ask us if you need clarification).</w:t>
      </w:r>
    </w:p>
    <w:p w14:paraId="317AEFBA" w14:textId="77777777" w:rsidR="00FA345D" w:rsidRPr="00FA345D" w:rsidRDefault="00FA345D" w:rsidP="00FA345D">
      <w:pPr>
        <w:pStyle w:val="ListParagraph"/>
        <w:rPr>
          <w:rFonts w:ascii="Trebuchet MS" w:hAnsi="Trebuchet MS"/>
        </w:rPr>
      </w:pPr>
    </w:p>
    <w:p w14:paraId="544B91CE" w14:textId="77777777" w:rsidR="003C4E42" w:rsidRPr="003C4E42" w:rsidRDefault="003C4E42" w:rsidP="00FA345D">
      <w:pPr>
        <w:pStyle w:val="ListParagraph"/>
        <w:numPr>
          <w:ilvl w:val="0"/>
          <w:numId w:val="3"/>
        </w:numPr>
        <w:rPr>
          <w:rFonts w:ascii="Trebuchet MS" w:hAnsi="Trebuchet MS"/>
          <w:b/>
        </w:rPr>
      </w:pPr>
      <w:r w:rsidRPr="003C4E42">
        <w:rPr>
          <w:rFonts w:ascii="Trebuchet MS" w:hAnsi="Trebuchet MS"/>
          <w:b/>
        </w:rPr>
        <w:t>Infrastructure &amp; Equipment</w:t>
      </w:r>
    </w:p>
    <w:p w14:paraId="72256081" w14:textId="6E4B2590" w:rsidR="00FA345D" w:rsidRPr="001648C2" w:rsidRDefault="003C4E42" w:rsidP="003C4E42">
      <w:pPr>
        <w:pStyle w:val="ListParagraph"/>
        <w:rPr>
          <w:rFonts w:ascii="Trebuchet MS" w:hAnsi="Trebuchet MS"/>
          <w:i/>
          <w:sz w:val="20"/>
        </w:rPr>
      </w:pPr>
      <w:r w:rsidRPr="001648C2">
        <w:rPr>
          <w:rFonts w:ascii="Trebuchet MS" w:hAnsi="Trebuchet MS"/>
          <w:i/>
          <w:sz w:val="20"/>
        </w:rPr>
        <w:t xml:space="preserve">This lists the structures and equipment being used, any </w:t>
      </w:r>
      <w:r w:rsidR="00FA345D" w:rsidRPr="001648C2">
        <w:rPr>
          <w:rFonts w:ascii="Trebuchet MS" w:hAnsi="Trebuchet MS"/>
          <w:i/>
          <w:sz w:val="20"/>
        </w:rPr>
        <w:t xml:space="preserve">power, lighting, </w:t>
      </w:r>
      <w:proofErr w:type="spellStart"/>
      <w:r w:rsidR="00FA345D" w:rsidRPr="001648C2">
        <w:rPr>
          <w:rFonts w:ascii="Trebuchet MS" w:hAnsi="Trebuchet MS"/>
          <w:i/>
          <w:sz w:val="20"/>
        </w:rPr>
        <w:t>etc</w:t>
      </w:r>
      <w:proofErr w:type="spellEnd"/>
      <w:r w:rsidRPr="001648C2">
        <w:rPr>
          <w:rFonts w:ascii="Trebuchet MS" w:hAnsi="Trebuchet MS"/>
          <w:i/>
          <w:sz w:val="20"/>
        </w:rPr>
        <w:t>, use and their source and where necessary, a layout of these attached as an appendix.</w:t>
      </w:r>
      <w:r w:rsidR="00380CF3" w:rsidRPr="001648C2">
        <w:rPr>
          <w:rFonts w:ascii="Trebuchet MS" w:hAnsi="Trebuchet MS"/>
          <w:i/>
          <w:sz w:val="20"/>
        </w:rPr>
        <w:t xml:space="preserve"> We’ll also need to see certificates and have sign offs for certain things (please ask if you or your production manager is unsure).</w:t>
      </w:r>
    </w:p>
    <w:p w14:paraId="1EF41872" w14:textId="77777777" w:rsidR="003C4E42" w:rsidRPr="00FA345D" w:rsidRDefault="003C4E42" w:rsidP="003C4E42">
      <w:pPr>
        <w:pStyle w:val="ListParagraph"/>
        <w:rPr>
          <w:rFonts w:ascii="Trebuchet MS" w:hAnsi="Trebuchet MS"/>
        </w:rPr>
      </w:pPr>
    </w:p>
    <w:p w14:paraId="155A9054" w14:textId="77777777" w:rsidR="00FA345D" w:rsidRPr="003C4E42" w:rsidRDefault="00FA345D" w:rsidP="00FA345D">
      <w:pPr>
        <w:pStyle w:val="ListParagraph"/>
        <w:numPr>
          <w:ilvl w:val="0"/>
          <w:numId w:val="3"/>
        </w:numPr>
        <w:rPr>
          <w:rFonts w:ascii="Trebuchet MS" w:hAnsi="Trebuchet MS"/>
          <w:b/>
        </w:rPr>
      </w:pPr>
      <w:r w:rsidRPr="003C4E42">
        <w:rPr>
          <w:rFonts w:ascii="Trebuchet MS" w:hAnsi="Trebuchet MS"/>
          <w:b/>
        </w:rPr>
        <w:t>Ensuring Accessibility</w:t>
      </w:r>
    </w:p>
    <w:p w14:paraId="4E5FA1DC" w14:textId="77777777" w:rsidR="003C4E42" w:rsidRPr="001648C2" w:rsidRDefault="003C4E42" w:rsidP="003C4E42">
      <w:pPr>
        <w:pStyle w:val="ListParagraph"/>
        <w:rPr>
          <w:rFonts w:ascii="Trebuchet MS" w:hAnsi="Trebuchet MS"/>
          <w:i/>
          <w:sz w:val="20"/>
        </w:rPr>
      </w:pPr>
      <w:r w:rsidRPr="001648C2">
        <w:rPr>
          <w:rFonts w:ascii="Trebuchet MS" w:hAnsi="Trebuchet MS"/>
          <w:i/>
          <w:sz w:val="20"/>
        </w:rPr>
        <w:t>With reference to the Hull 2017 Accessibility Guide, this acknowledges the need to make every aspect of the project accessible for all. This would list specific examples of how the artist has considered this.</w:t>
      </w:r>
    </w:p>
    <w:p w14:paraId="45D1495E" w14:textId="77777777" w:rsidR="003C4E42" w:rsidRPr="00FA345D" w:rsidRDefault="003C4E42" w:rsidP="003C4E42">
      <w:pPr>
        <w:pStyle w:val="ListParagraph"/>
        <w:rPr>
          <w:rFonts w:ascii="Trebuchet MS" w:hAnsi="Trebuchet MS"/>
        </w:rPr>
      </w:pPr>
    </w:p>
    <w:p w14:paraId="08F869D4" w14:textId="77777777" w:rsidR="003C4E42" w:rsidRPr="00FB46A2" w:rsidRDefault="003C4E42" w:rsidP="00FA345D">
      <w:pPr>
        <w:pStyle w:val="ListParagraph"/>
        <w:numPr>
          <w:ilvl w:val="0"/>
          <w:numId w:val="3"/>
        </w:numPr>
        <w:rPr>
          <w:rFonts w:ascii="Trebuchet MS" w:hAnsi="Trebuchet MS"/>
          <w:b/>
        </w:rPr>
      </w:pPr>
      <w:r w:rsidRPr="00FB46A2">
        <w:rPr>
          <w:rFonts w:ascii="Trebuchet MS" w:hAnsi="Trebuchet MS"/>
          <w:b/>
        </w:rPr>
        <w:t>Safeguarding approach</w:t>
      </w:r>
    </w:p>
    <w:p w14:paraId="3D0092DA" w14:textId="77777777" w:rsidR="003C4E42" w:rsidRPr="001648C2" w:rsidRDefault="003C4E42" w:rsidP="003C4E42">
      <w:pPr>
        <w:pStyle w:val="ListParagraph"/>
        <w:rPr>
          <w:rFonts w:ascii="Trebuchet MS" w:hAnsi="Trebuchet MS"/>
          <w:i/>
          <w:sz w:val="20"/>
        </w:rPr>
      </w:pPr>
      <w:r w:rsidRPr="001648C2">
        <w:rPr>
          <w:rFonts w:ascii="Trebuchet MS" w:hAnsi="Trebuchet MS"/>
          <w:i/>
          <w:sz w:val="20"/>
        </w:rPr>
        <w:t>Given the importance of th</w:t>
      </w:r>
      <w:r w:rsidR="00FB46A2" w:rsidRPr="001648C2">
        <w:rPr>
          <w:rFonts w:ascii="Trebuchet MS" w:hAnsi="Trebuchet MS"/>
          <w:i/>
          <w:sz w:val="20"/>
        </w:rPr>
        <w:t>is issue, this section deals with the specific child safety concerns that may arise from the project – such as whether age limits should be applied and if children must be accompanied by an adult/parent.</w:t>
      </w:r>
    </w:p>
    <w:p w14:paraId="5A0E8ECF" w14:textId="200982F0" w:rsidR="00FB46A2" w:rsidRPr="001648C2" w:rsidRDefault="00FB46A2" w:rsidP="003C4E42">
      <w:pPr>
        <w:pStyle w:val="ListParagraph"/>
        <w:rPr>
          <w:rFonts w:ascii="Trebuchet MS" w:hAnsi="Trebuchet MS"/>
          <w:i/>
          <w:sz w:val="20"/>
        </w:rPr>
      </w:pPr>
      <w:r w:rsidRPr="001648C2">
        <w:rPr>
          <w:rFonts w:ascii="Trebuchet MS" w:hAnsi="Trebuchet MS"/>
          <w:i/>
          <w:sz w:val="20"/>
        </w:rPr>
        <w:lastRenderedPageBreak/>
        <w:t>This also highlights staff that have been DBS check</w:t>
      </w:r>
      <w:r w:rsidR="00F11BB6">
        <w:rPr>
          <w:rFonts w:ascii="Trebuchet MS" w:hAnsi="Trebuchet MS"/>
          <w:i/>
          <w:sz w:val="20"/>
        </w:rPr>
        <w:t>ed</w:t>
      </w:r>
      <w:r w:rsidRPr="001648C2">
        <w:rPr>
          <w:rFonts w:ascii="Trebuchet MS" w:hAnsi="Trebuchet MS"/>
          <w:i/>
          <w:sz w:val="20"/>
        </w:rPr>
        <w:t xml:space="preserve"> (official </w:t>
      </w:r>
      <w:r w:rsidR="00F11BB6">
        <w:rPr>
          <w:rFonts w:ascii="Trebuchet MS" w:hAnsi="Trebuchet MS"/>
          <w:i/>
          <w:sz w:val="20"/>
        </w:rPr>
        <w:t>documentation will need</w:t>
      </w:r>
      <w:r w:rsidRPr="001648C2">
        <w:rPr>
          <w:rFonts w:ascii="Trebuchet MS" w:hAnsi="Trebuchet MS"/>
          <w:i/>
          <w:sz w:val="20"/>
        </w:rPr>
        <w:t xml:space="preserve"> to be checked by Hull 2017).</w:t>
      </w:r>
    </w:p>
    <w:p w14:paraId="7B897E53" w14:textId="77777777" w:rsidR="003C4E42" w:rsidRPr="001648C2" w:rsidRDefault="00FB46A2" w:rsidP="003C4E42">
      <w:pPr>
        <w:pStyle w:val="ListParagraph"/>
        <w:rPr>
          <w:rFonts w:ascii="Trebuchet MS" w:hAnsi="Trebuchet MS"/>
          <w:i/>
          <w:sz w:val="20"/>
        </w:rPr>
      </w:pPr>
      <w:r w:rsidRPr="001648C2">
        <w:rPr>
          <w:rFonts w:ascii="Trebuchet MS" w:hAnsi="Trebuchet MS"/>
          <w:i/>
          <w:sz w:val="20"/>
        </w:rPr>
        <w:t>T</w:t>
      </w:r>
      <w:r w:rsidR="003C4E42" w:rsidRPr="001648C2">
        <w:rPr>
          <w:rFonts w:ascii="Trebuchet MS" w:hAnsi="Trebuchet MS"/>
          <w:i/>
          <w:sz w:val="20"/>
        </w:rPr>
        <w:t>he specific issues of each pr</w:t>
      </w:r>
      <w:r w:rsidRPr="001648C2">
        <w:rPr>
          <w:rFonts w:ascii="Trebuchet MS" w:hAnsi="Trebuchet MS"/>
          <w:i/>
          <w:sz w:val="20"/>
        </w:rPr>
        <w:t>oject could be dealt with in a Safeguarding Risk A</w:t>
      </w:r>
      <w:r w:rsidR="003C4E42" w:rsidRPr="001648C2">
        <w:rPr>
          <w:rFonts w:ascii="Trebuchet MS" w:hAnsi="Trebuchet MS"/>
          <w:i/>
          <w:sz w:val="20"/>
        </w:rPr>
        <w:t>ssessment.</w:t>
      </w:r>
    </w:p>
    <w:p w14:paraId="64C04244" w14:textId="77777777" w:rsidR="003C4E42" w:rsidRPr="00FA345D" w:rsidRDefault="003C4E42" w:rsidP="003C4E42">
      <w:pPr>
        <w:pStyle w:val="ListParagraph"/>
        <w:rPr>
          <w:rFonts w:ascii="Trebuchet MS" w:hAnsi="Trebuchet MS"/>
        </w:rPr>
      </w:pPr>
    </w:p>
    <w:p w14:paraId="3EBB1E51" w14:textId="77777777" w:rsidR="00FA345D" w:rsidRPr="00656BEF" w:rsidRDefault="00FA345D" w:rsidP="00FA345D">
      <w:pPr>
        <w:pStyle w:val="ListParagraph"/>
        <w:numPr>
          <w:ilvl w:val="0"/>
          <w:numId w:val="3"/>
        </w:numPr>
        <w:rPr>
          <w:rFonts w:ascii="Trebuchet MS" w:hAnsi="Trebuchet MS"/>
          <w:b/>
        </w:rPr>
      </w:pPr>
      <w:r w:rsidRPr="00656BEF">
        <w:rPr>
          <w:rFonts w:ascii="Trebuchet MS" w:hAnsi="Trebuchet MS"/>
          <w:b/>
        </w:rPr>
        <w:t>Environmental Awareness</w:t>
      </w:r>
    </w:p>
    <w:p w14:paraId="2B86EDAE" w14:textId="77777777" w:rsidR="00656BEF" w:rsidRPr="001648C2" w:rsidRDefault="00656BEF" w:rsidP="00656BEF">
      <w:pPr>
        <w:pStyle w:val="ListParagraph"/>
        <w:rPr>
          <w:rFonts w:ascii="Trebuchet MS" w:hAnsi="Trebuchet MS"/>
          <w:i/>
          <w:sz w:val="20"/>
        </w:rPr>
      </w:pPr>
      <w:r w:rsidRPr="001648C2">
        <w:rPr>
          <w:rFonts w:ascii="Trebuchet MS" w:hAnsi="Trebuchet MS"/>
          <w:i/>
          <w:sz w:val="20"/>
        </w:rPr>
        <w:t>This acknowledges the need to consider the environment in the planning and delivery of the project. This would list specific examples of how the artist has considered this.</w:t>
      </w:r>
    </w:p>
    <w:p w14:paraId="43E09EF4" w14:textId="77777777" w:rsidR="00656BEF" w:rsidRPr="00FA345D" w:rsidRDefault="00656BEF" w:rsidP="00656BEF">
      <w:pPr>
        <w:pStyle w:val="ListParagraph"/>
        <w:rPr>
          <w:rFonts w:ascii="Trebuchet MS" w:hAnsi="Trebuchet MS"/>
        </w:rPr>
      </w:pPr>
    </w:p>
    <w:p w14:paraId="1B3ECF6F" w14:textId="77777777" w:rsidR="00FA345D" w:rsidRPr="00656BEF" w:rsidRDefault="00FA345D" w:rsidP="00FA345D">
      <w:pPr>
        <w:pStyle w:val="ListParagraph"/>
        <w:numPr>
          <w:ilvl w:val="0"/>
          <w:numId w:val="3"/>
        </w:numPr>
        <w:rPr>
          <w:rFonts w:ascii="Trebuchet MS" w:hAnsi="Trebuchet MS"/>
          <w:b/>
        </w:rPr>
      </w:pPr>
      <w:r w:rsidRPr="00656BEF">
        <w:rPr>
          <w:rFonts w:ascii="Trebuchet MS" w:hAnsi="Trebuchet MS"/>
          <w:b/>
        </w:rPr>
        <w:t>Audience Management</w:t>
      </w:r>
    </w:p>
    <w:p w14:paraId="53A8922A" w14:textId="53ECED63" w:rsidR="00656BEF" w:rsidRPr="001648C2" w:rsidRDefault="00656BEF" w:rsidP="00656BEF">
      <w:pPr>
        <w:pStyle w:val="ListParagraph"/>
        <w:rPr>
          <w:rFonts w:ascii="Trebuchet MS" w:hAnsi="Trebuchet MS"/>
          <w:i/>
          <w:sz w:val="20"/>
        </w:rPr>
      </w:pPr>
      <w:r w:rsidRPr="001648C2">
        <w:rPr>
          <w:rFonts w:ascii="Trebuchet MS" w:hAnsi="Trebuchet MS"/>
          <w:i/>
          <w:sz w:val="20"/>
        </w:rPr>
        <w:t>This covers the control of visitors to, or participants in, the project should there be any potential problems with the numbers, the available space or the nature of the experience and the response from the audience, etc.</w:t>
      </w:r>
    </w:p>
    <w:p w14:paraId="435BD458" w14:textId="711B287B" w:rsidR="00380CF3" w:rsidRPr="001648C2" w:rsidRDefault="00380CF3" w:rsidP="00656BEF">
      <w:pPr>
        <w:pStyle w:val="ListParagraph"/>
        <w:rPr>
          <w:rFonts w:ascii="Trebuchet MS" w:hAnsi="Trebuchet MS"/>
          <w:i/>
          <w:sz w:val="20"/>
        </w:rPr>
      </w:pPr>
      <w:r w:rsidRPr="001648C2">
        <w:rPr>
          <w:rFonts w:ascii="Trebuchet MS" w:hAnsi="Trebuchet MS"/>
          <w:i/>
          <w:sz w:val="20"/>
        </w:rPr>
        <w:t xml:space="preserve">In some </w:t>
      </w:r>
      <w:proofErr w:type="gramStart"/>
      <w:r w:rsidRPr="001648C2">
        <w:rPr>
          <w:rFonts w:ascii="Trebuchet MS" w:hAnsi="Trebuchet MS"/>
          <w:i/>
          <w:sz w:val="20"/>
        </w:rPr>
        <w:t>cases</w:t>
      </w:r>
      <w:proofErr w:type="gramEnd"/>
      <w:r w:rsidRPr="001648C2">
        <w:rPr>
          <w:rFonts w:ascii="Trebuchet MS" w:hAnsi="Trebuchet MS"/>
          <w:i/>
          <w:sz w:val="20"/>
        </w:rPr>
        <w:t xml:space="preserve"> it may be necessary to consider a crowd management plan.</w:t>
      </w:r>
    </w:p>
    <w:p w14:paraId="04FC41FC" w14:textId="77777777" w:rsidR="00656BEF" w:rsidRPr="00FA345D" w:rsidRDefault="00656BEF" w:rsidP="00656BEF">
      <w:pPr>
        <w:pStyle w:val="ListParagraph"/>
        <w:rPr>
          <w:rFonts w:ascii="Trebuchet MS" w:hAnsi="Trebuchet MS"/>
        </w:rPr>
      </w:pPr>
    </w:p>
    <w:p w14:paraId="771DD218" w14:textId="77777777" w:rsidR="00FA345D" w:rsidRPr="00947C40" w:rsidRDefault="00FA345D" w:rsidP="00947C40">
      <w:pPr>
        <w:pStyle w:val="ListParagraph"/>
        <w:numPr>
          <w:ilvl w:val="0"/>
          <w:numId w:val="3"/>
        </w:numPr>
        <w:rPr>
          <w:rFonts w:ascii="Trebuchet MS" w:hAnsi="Trebuchet MS"/>
          <w:b/>
        </w:rPr>
      </w:pPr>
      <w:r w:rsidRPr="00947C40">
        <w:rPr>
          <w:rFonts w:ascii="Trebuchet MS" w:hAnsi="Trebuchet MS"/>
          <w:b/>
        </w:rPr>
        <w:t>Emergency arrangements</w:t>
      </w:r>
    </w:p>
    <w:p w14:paraId="4E11C792" w14:textId="4F54CC6C" w:rsidR="00947C40" w:rsidRPr="001648C2" w:rsidRDefault="00947C40" w:rsidP="00947C40">
      <w:pPr>
        <w:pStyle w:val="ListParagraph"/>
        <w:rPr>
          <w:rFonts w:ascii="Trebuchet MS" w:hAnsi="Trebuchet MS"/>
          <w:i/>
          <w:sz w:val="20"/>
        </w:rPr>
      </w:pPr>
      <w:r w:rsidRPr="001648C2">
        <w:rPr>
          <w:rFonts w:ascii="Trebuchet MS" w:hAnsi="Trebuchet MS"/>
          <w:i/>
          <w:sz w:val="20"/>
        </w:rPr>
        <w:t>What will happen in the event of any reasonable emergency that may occur on site during the project.</w:t>
      </w:r>
      <w:r w:rsidR="00380CF3" w:rsidRPr="001648C2">
        <w:rPr>
          <w:rFonts w:ascii="Trebuchet MS" w:hAnsi="Trebuchet MS"/>
          <w:i/>
          <w:sz w:val="20"/>
        </w:rPr>
        <w:t xml:space="preserve"> An evacuation plan should be provided either by the artist or the landlord/owner for building-based projects.</w:t>
      </w:r>
    </w:p>
    <w:p w14:paraId="1B2218C3" w14:textId="77777777" w:rsidR="00947C40" w:rsidRPr="00656BEF" w:rsidRDefault="00947C40" w:rsidP="00947C40">
      <w:pPr>
        <w:pStyle w:val="ListParagraph"/>
        <w:rPr>
          <w:rFonts w:ascii="Trebuchet MS" w:hAnsi="Trebuchet MS"/>
        </w:rPr>
      </w:pPr>
    </w:p>
    <w:p w14:paraId="061CB9D3" w14:textId="77777777" w:rsidR="00FA345D" w:rsidRPr="00947C40" w:rsidRDefault="00FA345D" w:rsidP="00FA345D">
      <w:pPr>
        <w:pStyle w:val="ListParagraph"/>
        <w:numPr>
          <w:ilvl w:val="0"/>
          <w:numId w:val="3"/>
        </w:numPr>
        <w:rPr>
          <w:rFonts w:ascii="Trebuchet MS" w:hAnsi="Trebuchet MS"/>
          <w:b/>
        </w:rPr>
      </w:pPr>
      <w:r w:rsidRPr="00947C40">
        <w:rPr>
          <w:rFonts w:ascii="Trebuchet MS" w:hAnsi="Trebuchet MS"/>
          <w:b/>
        </w:rPr>
        <w:t>Ins</w:t>
      </w:r>
      <w:r w:rsidR="00947C40" w:rsidRPr="00947C40">
        <w:rPr>
          <w:rFonts w:ascii="Trebuchet MS" w:hAnsi="Trebuchet MS"/>
          <w:b/>
        </w:rPr>
        <w:t>urance</w:t>
      </w:r>
    </w:p>
    <w:p w14:paraId="171183FC" w14:textId="06202AD0" w:rsidR="00947C40" w:rsidRDefault="00947C40" w:rsidP="00947C40">
      <w:pPr>
        <w:pStyle w:val="ListParagraph"/>
        <w:rPr>
          <w:rFonts w:ascii="Trebuchet MS" w:hAnsi="Trebuchet MS"/>
          <w:i/>
          <w:sz w:val="20"/>
        </w:rPr>
      </w:pPr>
      <w:r w:rsidRPr="001648C2">
        <w:rPr>
          <w:rFonts w:ascii="Trebuchet MS" w:hAnsi="Trebuchet MS"/>
          <w:i/>
          <w:sz w:val="20"/>
        </w:rPr>
        <w:t>If not already sent to Hull 2017 for checking within date and is of a reasonable insurance value, the artist’s PLI i</w:t>
      </w:r>
      <w:bookmarkStart w:id="0" w:name="_GoBack"/>
      <w:bookmarkEnd w:id="0"/>
      <w:r w:rsidRPr="001648C2">
        <w:rPr>
          <w:rFonts w:ascii="Trebuchet MS" w:hAnsi="Trebuchet MS"/>
          <w:i/>
          <w:sz w:val="20"/>
        </w:rPr>
        <w:t>nsurance certificate should be included as an appendix.</w:t>
      </w:r>
    </w:p>
    <w:p w14:paraId="1B171700" w14:textId="5FDA1FA2" w:rsidR="00A52354" w:rsidRDefault="00A52354" w:rsidP="00947C40">
      <w:pPr>
        <w:pStyle w:val="ListParagraph"/>
        <w:rPr>
          <w:rFonts w:ascii="Trebuchet MS" w:hAnsi="Trebuchet MS"/>
          <w:i/>
          <w:sz w:val="20"/>
        </w:rPr>
      </w:pPr>
    </w:p>
    <w:p w14:paraId="68F631B1" w14:textId="77777777" w:rsidR="00A52354" w:rsidRPr="00F11BB6" w:rsidRDefault="00A52354" w:rsidP="00A52354">
      <w:pPr>
        <w:rPr>
          <w:rFonts w:ascii="Trebuchet MS" w:hAnsi="Trebuchet MS"/>
          <w:b/>
          <w:sz w:val="10"/>
          <w:u w:val="single"/>
        </w:rPr>
      </w:pPr>
    </w:p>
    <w:p w14:paraId="5142CD86" w14:textId="02AE04AE" w:rsidR="00A52354" w:rsidRPr="00A52354" w:rsidRDefault="00A52354" w:rsidP="00A52354">
      <w:pPr>
        <w:rPr>
          <w:rFonts w:ascii="Trebuchet MS" w:hAnsi="Trebuchet MS"/>
          <w:sz w:val="24"/>
          <w:u w:val="single"/>
        </w:rPr>
      </w:pPr>
      <w:r w:rsidRPr="00A52354">
        <w:rPr>
          <w:rFonts w:ascii="Trebuchet MS" w:hAnsi="Trebuchet MS"/>
          <w:b/>
          <w:sz w:val="24"/>
          <w:u w:val="single"/>
        </w:rPr>
        <w:t>MARKETING</w:t>
      </w:r>
    </w:p>
    <w:p w14:paraId="57E063FC" w14:textId="77777777" w:rsidR="00A52354" w:rsidRPr="00656BEF" w:rsidRDefault="00A52354" w:rsidP="00A52354">
      <w:pPr>
        <w:pStyle w:val="ListParagraph"/>
        <w:numPr>
          <w:ilvl w:val="0"/>
          <w:numId w:val="3"/>
        </w:numPr>
        <w:rPr>
          <w:rFonts w:ascii="Trebuchet MS" w:hAnsi="Trebuchet MS"/>
          <w:b/>
        </w:rPr>
      </w:pPr>
      <w:r w:rsidRPr="00656BEF">
        <w:rPr>
          <w:rFonts w:ascii="Trebuchet MS" w:hAnsi="Trebuchet MS"/>
          <w:b/>
        </w:rPr>
        <w:t>Marketing Plan</w:t>
      </w:r>
    </w:p>
    <w:p w14:paraId="5668A000" w14:textId="77777777" w:rsidR="00A52354" w:rsidRPr="001648C2" w:rsidRDefault="00A52354" w:rsidP="00A52354">
      <w:pPr>
        <w:pStyle w:val="ListParagraph"/>
        <w:rPr>
          <w:rFonts w:ascii="Trebuchet MS" w:hAnsi="Trebuchet MS"/>
          <w:i/>
          <w:sz w:val="20"/>
        </w:rPr>
      </w:pPr>
      <w:r w:rsidRPr="001648C2">
        <w:rPr>
          <w:rFonts w:ascii="Trebuchet MS" w:hAnsi="Trebuchet MS"/>
          <w:i/>
          <w:sz w:val="20"/>
        </w:rPr>
        <w:t>How the artist plans to attract audiences to the project acknowledging the wider Land of Green Ginger marketing approach and the marketing of Hull 2017 as a whole.</w:t>
      </w:r>
    </w:p>
    <w:p w14:paraId="06CF030F" w14:textId="60261951" w:rsidR="00A52354" w:rsidRDefault="00A52354" w:rsidP="00A52354">
      <w:pPr>
        <w:pStyle w:val="ListParagraph"/>
        <w:rPr>
          <w:rFonts w:ascii="Trebuchet MS" w:hAnsi="Trebuchet MS"/>
          <w:i/>
          <w:sz w:val="20"/>
        </w:rPr>
      </w:pPr>
      <w:r w:rsidRPr="001648C2">
        <w:rPr>
          <w:rFonts w:ascii="Trebuchet MS" w:hAnsi="Trebuchet MS"/>
          <w:i/>
          <w:sz w:val="20"/>
        </w:rPr>
        <w:t>This section should also highlight any project partners and their expectations – which must all be agreed by Hull 2017 beforehand.</w:t>
      </w:r>
    </w:p>
    <w:p w14:paraId="30A61B69" w14:textId="77777777" w:rsidR="00A52354" w:rsidRPr="001648C2" w:rsidRDefault="00A52354" w:rsidP="00A52354">
      <w:pPr>
        <w:pStyle w:val="ListParagraph"/>
        <w:rPr>
          <w:rFonts w:ascii="Trebuchet MS" w:hAnsi="Trebuchet MS"/>
          <w:i/>
          <w:sz w:val="20"/>
        </w:rPr>
      </w:pPr>
    </w:p>
    <w:p w14:paraId="10CB0530" w14:textId="77777777" w:rsidR="00A52354" w:rsidRPr="00F11BB6" w:rsidRDefault="00A52354" w:rsidP="00A52354">
      <w:pPr>
        <w:rPr>
          <w:rFonts w:ascii="Trebuchet MS" w:hAnsi="Trebuchet MS"/>
          <w:b/>
          <w:sz w:val="8"/>
          <w:u w:val="single"/>
        </w:rPr>
      </w:pPr>
    </w:p>
    <w:p w14:paraId="4220D217" w14:textId="47DD5321" w:rsidR="00A52354" w:rsidRPr="00A52354" w:rsidRDefault="00A52354" w:rsidP="00A52354">
      <w:pPr>
        <w:rPr>
          <w:rFonts w:ascii="Trebuchet MS" w:hAnsi="Trebuchet MS"/>
          <w:sz w:val="24"/>
          <w:u w:val="single"/>
        </w:rPr>
      </w:pPr>
      <w:r w:rsidRPr="00A52354">
        <w:rPr>
          <w:rFonts w:ascii="Trebuchet MS" w:hAnsi="Trebuchet MS"/>
          <w:b/>
          <w:sz w:val="24"/>
          <w:u w:val="single"/>
        </w:rPr>
        <w:t>MONITORING &amp; EVALUATION</w:t>
      </w:r>
    </w:p>
    <w:p w14:paraId="03A37426" w14:textId="77777777" w:rsidR="00A52354" w:rsidRPr="00947C40" w:rsidRDefault="00A52354" w:rsidP="00A52354">
      <w:pPr>
        <w:pStyle w:val="ListParagraph"/>
        <w:numPr>
          <w:ilvl w:val="0"/>
          <w:numId w:val="3"/>
        </w:numPr>
        <w:rPr>
          <w:rFonts w:ascii="Trebuchet MS" w:hAnsi="Trebuchet MS"/>
          <w:b/>
        </w:rPr>
      </w:pPr>
      <w:r w:rsidRPr="00947C40">
        <w:rPr>
          <w:rFonts w:ascii="Trebuchet MS" w:hAnsi="Trebuchet MS"/>
          <w:b/>
        </w:rPr>
        <w:t>Monitoring &amp; Evaluation</w:t>
      </w:r>
    </w:p>
    <w:p w14:paraId="6EE8EE1E" w14:textId="7919F78D" w:rsidR="00A52354" w:rsidRDefault="00A52354" w:rsidP="00A52354">
      <w:pPr>
        <w:pStyle w:val="ListParagraph"/>
        <w:rPr>
          <w:rFonts w:ascii="Trebuchet MS" w:hAnsi="Trebuchet MS"/>
          <w:i/>
          <w:sz w:val="20"/>
        </w:rPr>
      </w:pPr>
      <w:r w:rsidRPr="001648C2">
        <w:rPr>
          <w:rFonts w:ascii="Trebuchet MS" w:hAnsi="Trebuchet MS"/>
          <w:i/>
          <w:sz w:val="20"/>
        </w:rPr>
        <w:t>For Land of Green Ginger (at this stage) this is an informal process whereby artists maintain an online blog</w:t>
      </w:r>
      <w:r>
        <w:rPr>
          <w:rFonts w:ascii="Trebuchet MS" w:hAnsi="Trebuchet MS"/>
          <w:i/>
          <w:sz w:val="20"/>
        </w:rPr>
        <w:t>/journal</w:t>
      </w:r>
      <w:r w:rsidRPr="001648C2">
        <w:rPr>
          <w:rFonts w:ascii="Trebuchet MS" w:hAnsi="Trebuchet MS"/>
          <w:i/>
          <w:sz w:val="20"/>
        </w:rPr>
        <w:t xml:space="preserve"> that can be shared wit</w:t>
      </w:r>
      <w:r>
        <w:rPr>
          <w:rFonts w:ascii="Trebuchet MS" w:hAnsi="Trebuchet MS"/>
          <w:i/>
          <w:sz w:val="20"/>
        </w:rPr>
        <w:t>h other LOGG artists. This</w:t>
      </w:r>
      <w:r w:rsidRPr="001648C2">
        <w:rPr>
          <w:rFonts w:ascii="Trebuchet MS" w:hAnsi="Trebuchet MS"/>
          <w:i/>
          <w:sz w:val="20"/>
        </w:rPr>
        <w:t xml:space="preserve"> documenting should include key statistics such as numbers of participants, etc.</w:t>
      </w:r>
      <w:r>
        <w:rPr>
          <w:rFonts w:ascii="Trebuchet MS" w:hAnsi="Trebuchet MS"/>
          <w:i/>
          <w:sz w:val="20"/>
        </w:rPr>
        <w:t xml:space="preserve"> Please explain your approach here and details of where to find your online blog/journal.</w:t>
      </w:r>
    </w:p>
    <w:p w14:paraId="72CFE0FE" w14:textId="77777777" w:rsidR="00A52354" w:rsidRDefault="00A52354" w:rsidP="00A52354">
      <w:pPr>
        <w:rPr>
          <w:rFonts w:ascii="Trebuchet MS" w:hAnsi="Trebuchet MS"/>
          <w:b/>
        </w:rPr>
      </w:pPr>
    </w:p>
    <w:p w14:paraId="3403108A" w14:textId="77777777" w:rsidR="00A52354" w:rsidRPr="00F11BB6" w:rsidRDefault="00A52354" w:rsidP="00A52354">
      <w:pPr>
        <w:rPr>
          <w:rFonts w:ascii="Trebuchet MS" w:hAnsi="Trebuchet MS"/>
          <w:b/>
          <w:sz w:val="2"/>
          <w:u w:val="single"/>
        </w:rPr>
      </w:pPr>
    </w:p>
    <w:p w14:paraId="4040AB37" w14:textId="7E964CDD" w:rsidR="00A52354" w:rsidRPr="00A52354" w:rsidRDefault="00C56B4B" w:rsidP="00A52354">
      <w:pPr>
        <w:rPr>
          <w:rFonts w:ascii="Trebuchet MS" w:hAnsi="Trebuchet MS"/>
          <w:i/>
          <w:u w:val="single"/>
        </w:rPr>
      </w:pPr>
      <w:r>
        <w:rPr>
          <w:rFonts w:ascii="Trebuchet MS" w:hAnsi="Trebuchet MS"/>
          <w:b/>
          <w:sz w:val="24"/>
          <w:u w:val="single"/>
        </w:rPr>
        <w:t>APPENDIX</w:t>
      </w:r>
    </w:p>
    <w:p w14:paraId="426CA360" w14:textId="77777777" w:rsidR="00947C40" w:rsidRPr="00947C40" w:rsidRDefault="00947C40" w:rsidP="00A52354">
      <w:pPr>
        <w:pStyle w:val="ListParagraph"/>
        <w:numPr>
          <w:ilvl w:val="0"/>
          <w:numId w:val="4"/>
        </w:numPr>
        <w:rPr>
          <w:rFonts w:ascii="Trebuchet MS" w:hAnsi="Trebuchet MS"/>
          <w:b/>
        </w:rPr>
      </w:pPr>
      <w:r w:rsidRPr="00947C40">
        <w:rPr>
          <w:rFonts w:ascii="Trebuchet MS" w:hAnsi="Trebuchet MS"/>
          <w:b/>
        </w:rPr>
        <w:t>Key Contacts</w:t>
      </w:r>
    </w:p>
    <w:p w14:paraId="5CC47EBA" w14:textId="77777777" w:rsidR="00FA345D" w:rsidRPr="001648C2" w:rsidRDefault="00947C40" w:rsidP="00A52354">
      <w:pPr>
        <w:pStyle w:val="ListParagraph"/>
        <w:ind w:left="1440"/>
        <w:rPr>
          <w:rFonts w:ascii="Trebuchet MS" w:hAnsi="Trebuchet MS"/>
          <w:i/>
          <w:sz w:val="20"/>
        </w:rPr>
      </w:pPr>
      <w:r w:rsidRPr="001648C2">
        <w:rPr>
          <w:rFonts w:ascii="Trebuchet MS" w:hAnsi="Trebuchet MS"/>
          <w:i/>
          <w:sz w:val="20"/>
        </w:rPr>
        <w:t xml:space="preserve">The </w:t>
      </w:r>
      <w:r w:rsidR="00FA345D" w:rsidRPr="001648C2">
        <w:rPr>
          <w:rFonts w:ascii="Trebuchet MS" w:hAnsi="Trebuchet MS"/>
          <w:i/>
          <w:sz w:val="20"/>
        </w:rPr>
        <w:t>artist</w:t>
      </w:r>
      <w:r w:rsidRPr="001648C2">
        <w:rPr>
          <w:rFonts w:ascii="Trebuchet MS" w:hAnsi="Trebuchet MS"/>
          <w:i/>
          <w:sz w:val="20"/>
        </w:rPr>
        <w:t xml:space="preserve">’s project </w:t>
      </w:r>
      <w:r w:rsidR="00FA345D" w:rsidRPr="001648C2">
        <w:rPr>
          <w:rFonts w:ascii="Trebuchet MS" w:hAnsi="Trebuchet MS"/>
          <w:i/>
          <w:sz w:val="20"/>
        </w:rPr>
        <w:t xml:space="preserve">team and </w:t>
      </w:r>
      <w:r w:rsidRPr="001648C2">
        <w:rPr>
          <w:rFonts w:ascii="Trebuchet MS" w:hAnsi="Trebuchet MS"/>
          <w:i/>
          <w:sz w:val="20"/>
        </w:rPr>
        <w:t xml:space="preserve">the contacts at </w:t>
      </w:r>
      <w:r w:rsidR="00FA345D" w:rsidRPr="001648C2">
        <w:rPr>
          <w:rFonts w:ascii="Trebuchet MS" w:hAnsi="Trebuchet MS"/>
          <w:i/>
          <w:sz w:val="20"/>
        </w:rPr>
        <w:t>Hul</w:t>
      </w:r>
      <w:r w:rsidRPr="001648C2">
        <w:rPr>
          <w:rFonts w:ascii="Trebuchet MS" w:hAnsi="Trebuchet MS"/>
          <w:i/>
          <w:sz w:val="20"/>
        </w:rPr>
        <w:t>l 2017</w:t>
      </w:r>
    </w:p>
    <w:p w14:paraId="793E9223" w14:textId="77777777" w:rsidR="00947C40" w:rsidRPr="00FA345D" w:rsidRDefault="00947C40" w:rsidP="00947C40">
      <w:pPr>
        <w:pStyle w:val="ListParagraph"/>
        <w:rPr>
          <w:rFonts w:ascii="Trebuchet MS" w:hAnsi="Trebuchet MS"/>
        </w:rPr>
      </w:pPr>
    </w:p>
    <w:p w14:paraId="7079507B" w14:textId="77777777" w:rsidR="00FA345D" w:rsidRPr="00947C40" w:rsidRDefault="00FA345D" w:rsidP="00A52354">
      <w:pPr>
        <w:pStyle w:val="ListParagraph"/>
        <w:numPr>
          <w:ilvl w:val="0"/>
          <w:numId w:val="4"/>
        </w:numPr>
        <w:rPr>
          <w:rFonts w:ascii="Trebuchet MS" w:hAnsi="Trebuchet MS"/>
          <w:b/>
        </w:rPr>
      </w:pPr>
      <w:r w:rsidRPr="00947C40">
        <w:rPr>
          <w:rFonts w:ascii="Trebuchet MS" w:hAnsi="Trebuchet MS"/>
          <w:b/>
        </w:rPr>
        <w:t>Timeline</w:t>
      </w:r>
    </w:p>
    <w:p w14:paraId="791183FA" w14:textId="77777777" w:rsidR="00947C40" w:rsidRPr="00FA345D" w:rsidRDefault="00947C40" w:rsidP="00947C40">
      <w:pPr>
        <w:pStyle w:val="ListParagraph"/>
        <w:rPr>
          <w:rFonts w:ascii="Trebuchet MS" w:hAnsi="Trebuchet MS"/>
        </w:rPr>
      </w:pPr>
    </w:p>
    <w:p w14:paraId="3001136B" w14:textId="3669039A" w:rsidR="00947C40" w:rsidRDefault="00947C40" w:rsidP="00A52354">
      <w:pPr>
        <w:pStyle w:val="ListParagraph"/>
        <w:numPr>
          <w:ilvl w:val="0"/>
          <w:numId w:val="4"/>
        </w:numPr>
        <w:rPr>
          <w:rFonts w:ascii="Trebuchet MS" w:hAnsi="Trebuchet MS"/>
          <w:b/>
        </w:rPr>
      </w:pPr>
      <w:r w:rsidRPr="00947C40">
        <w:rPr>
          <w:rFonts w:ascii="Trebuchet MS" w:hAnsi="Trebuchet MS"/>
          <w:b/>
        </w:rPr>
        <w:t>Risk Assessments</w:t>
      </w:r>
    </w:p>
    <w:p w14:paraId="480510B8" w14:textId="77777777" w:rsidR="00A52354" w:rsidRPr="00A52354" w:rsidRDefault="00A52354" w:rsidP="00A52354">
      <w:pPr>
        <w:pStyle w:val="ListParagraph"/>
        <w:rPr>
          <w:rFonts w:ascii="Trebuchet MS" w:hAnsi="Trebuchet MS"/>
          <w:b/>
        </w:rPr>
      </w:pPr>
    </w:p>
    <w:p w14:paraId="75BBFDD0" w14:textId="1BC75918" w:rsidR="00A52354" w:rsidRPr="00C56B4B" w:rsidRDefault="00A52354" w:rsidP="00A52354">
      <w:pPr>
        <w:ind w:left="1080"/>
        <w:rPr>
          <w:rFonts w:ascii="Trebuchet MS" w:hAnsi="Trebuchet MS"/>
        </w:rPr>
      </w:pPr>
      <w:r w:rsidRPr="00C56B4B">
        <w:rPr>
          <w:rFonts w:ascii="Trebuchet MS" w:hAnsi="Trebuchet MS"/>
        </w:rPr>
        <w:t>(other appendices as appropriate)</w:t>
      </w:r>
    </w:p>
    <w:sectPr w:rsidR="00A52354" w:rsidRPr="00C56B4B" w:rsidSect="00BB3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B49C1"/>
    <w:multiLevelType w:val="hybridMultilevel"/>
    <w:tmpl w:val="4BA697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CBF19F0"/>
    <w:multiLevelType w:val="hybridMultilevel"/>
    <w:tmpl w:val="E7B6A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16585C"/>
    <w:multiLevelType w:val="hybridMultilevel"/>
    <w:tmpl w:val="213EBE84"/>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AD"/>
    <w:rsid w:val="000F68FE"/>
    <w:rsid w:val="001648C2"/>
    <w:rsid w:val="00190A79"/>
    <w:rsid w:val="001D75CD"/>
    <w:rsid w:val="002879BD"/>
    <w:rsid w:val="002A3288"/>
    <w:rsid w:val="00322426"/>
    <w:rsid w:val="0034296F"/>
    <w:rsid w:val="00380CF3"/>
    <w:rsid w:val="003C4E42"/>
    <w:rsid w:val="003E6CED"/>
    <w:rsid w:val="005200B4"/>
    <w:rsid w:val="005A01AD"/>
    <w:rsid w:val="00601F68"/>
    <w:rsid w:val="00656BEF"/>
    <w:rsid w:val="00661103"/>
    <w:rsid w:val="00703850"/>
    <w:rsid w:val="007B0E94"/>
    <w:rsid w:val="00947C40"/>
    <w:rsid w:val="00A52354"/>
    <w:rsid w:val="00AF0F29"/>
    <w:rsid w:val="00BB3D70"/>
    <w:rsid w:val="00BF585A"/>
    <w:rsid w:val="00C56B4B"/>
    <w:rsid w:val="00E528D7"/>
    <w:rsid w:val="00F11BB6"/>
    <w:rsid w:val="00FA345D"/>
    <w:rsid w:val="00FB4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8F32"/>
  <w15:chartTrackingRefBased/>
  <w15:docId w15:val="{55CEDBA4-FBAC-46BD-B641-4219CC4D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B3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45D"/>
    <w:pPr>
      <w:spacing w:after="0" w:line="240" w:lineRule="auto"/>
      <w:ind w:left="720"/>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F58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85A"/>
    <w:rPr>
      <w:rFonts w:ascii="Segoe UI" w:hAnsi="Segoe UI" w:cs="Segoe UI"/>
      <w:sz w:val="18"/>
      <w:szCs w:val="18"/>
    </w:rPr>
  </w:style>
  <w:style w:type="character" w:styleId="CommentReference">
    <w:name w:val="annotation reference"/>
    <w:basedOn w:val="DefaultParagraphFont"/>
    <w:uiPriority w:val="99"/>
    <w:semiHidden/>
    <w:unhideWhenUsed/>
    <w:rsid w:val="00BF585A"/>
    <w:rPr>
      <w:sz w:val="16"/>
      <w:szCs w:val="16"/>
    </w:rPr>
  </w:style>
  <w:style w:type="paragraph" w:styleId="CommentText">
    <w:name w:val="annotation text"/>
    <w:basedOn w:val="Normal"/>
    <w:link w:val="CommentTextChar"/>
    <w:uiPriority w:val="99"/>
    <w:semiHidden/>
    <w:unhideWhenUsed/>
    <w:rsid w:val="00BF585A"/>
    <w:pPr>
      <w:spacing w:line="240" w:lineRule="auto"/>
    </w:pPr>
    <w:rPr>
      <w:sz w:val="20"/>
      <w:szCs w:val="20"/>
    </w:rPr>
  </w:style>
  <w:style w:type="character" w:customStyle="1" w:styleId="CommentTextChar">
    <w:name w:val="Comment Text Char"/>
    <w:basedOn w:val="DefaultParagraphFont"/>
    <w:link w:val="CommentText"/>
    <w:uiPriority w:val="99"/>
    <w:semiHidden/>
    <w:rsid w:val="00BF585A"/>
    <w:rPr>
      <w:sz w:val="20"/>
      <w:szCs w:val="20"/>
    </w:rPr>
  </w:style>
  <w:style w:type="paragraph" w:styleId="CommentSubject">
    <w:name w:val="annotation subject"/>
    <w:basedOn w:val="CommentText"/>
    <w:next w:val="CommentText"/>
    <w:link w:val="CommentSubjectChar"/>
    <w:uiPriority w:val="99"/>
    <w:semiHidden/>
    <w:unhideWhenUsed/>
    <w:rsid w:val="00BF585A"/>
    <w:rPr>
      <w:b/>
      <w:bCs/>
    </w:rPr>
  </w:style>
  <w:style w:type="character" w:customStyle="1" w:styleId="CommentSubjectChar">
    <w:name w:val="Comment Subject Char"/>
    <w:basedOn w:val="CommentTextChar"/>
    <w:link w:val="CommentSubject"/>
    <w:uiPriority w:val="99"/>
    <w:semiHidden/>
    <w:rsid w:val="00BF58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6d0e2d61fdb22b0e3455627155f11374">
  <xsd:schema xmlns:xsd="http://www.w3.org/2001/XMLSchema" xmlns:xs="http://www.w3.org/2001/XMLSchema" xmlns:p="http://schemas.microsoft.com/office/2006/metadata/properties" xmlns:ns2="80129174-c05c-43cc-8e32-21fcbdfe51bb" targetNamespace="http://schemas.microsoft.com/office/2006/metadata/properties" ma:root="true" ma:fieldsID="4eb68cd2fc21fa830bbfb817b08c908c"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24A0B-15EA-4C8C-B935-BDD14044788B}"/>
</file>

<file path=customXml/itemProps2.xml><?xml version="1.0" encoding="utf-8"?>
<ds:datastoreItem xmlns:ds="http://schemas.openxmlformats.org/officeDocument/2006/customXml" ds:itemID="{400B5CA7-8306-4939-99D4-D3DD2732E931}"/>
</file>

<file path=customXml/itemProps3.xml><?xml version="1.0" encoding="utf-8"?>
<ds:datastoreItem xmlns:ds="http://schemas.openxmlformats.org/officeDocument/2006/customXml" ds:itemID="{043D136F-ED9F-4144-8F4D-CB1F5D20D6F3}"/>
</file>

<file path=docProps/app.xml><?xml version="1.0" encoding="utf-8"?>
<Properties xmlns="http://schemas.openxmlformats.org/officeDocument/2006/extended-properties" xmlns:vt="http://schemas.openxmlformats.org/officeDocument/2006/docPropsVTypes">
  <Template>Normal</Template>
  <TotalTime>37</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Rich</dc:creator>
  <cp:keywords/>
  <dc:description/>
  <cp:lastModifiedBy>Liam Rich</cp:lastModifiedBy>
  <cp:revision>6</cp:revision>
  <dcterms:created xsi:type="dcterms:W3CDTF">2016-07-21T21:18:00Z</dcterms:created>
  <dcterms:modified xsi:type="dcterms:W3CDTF">2016-07-26T09:58:00Z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