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2C5D6" w14:textId="70EF5AB0" w:rsidR="00F25560" w:rsidRPr="00EA71BE" w:rsidRDefault="00F25560" w:rsidP="00F25560">
      <w:pPr>
        <w:pStyle w:val="NoSpacing"/>
        <w:rPr>
          <w:b/>
        </w:rPr>
      </w:pPr>
      <w:r w:rsidRPr="00EA71BE">
        <w:rPr>
          <w:b/>
        </w:rPr>
        <w:t xml:space="preserve">FILE NOTE </w:t>
      </w:r>
    </w:p>
    <w:p w14:paraId="368C5B9D" w14:textId="77777777" w:rsidR="00F25560" w:rsidRPr="00851FD7" w:rsidRDefault="00F25560" w:rsidP="00F25560">
      <w:pPr>
        <w:pStyle w:val="NoSpacing"/>
      </w:pPr>
      <w:r w:rsidRPr="00851FD7">
        <w:t>________________________________________________________________</w:t>
      </w:r>
    </w:p>
    <w:p w14:paraId="41A36AB4" w14:textId="77777777" w:rsidR="00F25560" w:rsidRDefault="00F25560" w:rsidP="00F25560">
      <w:pPr>
        <w:pStyle w:val="NoSpacing"/>
      </w:pPr>
      <w:r>
        <w:t>Project</w:t>
      </w:r>
      <w:r>
        <w:tab/>
      </w:r>
      <w:r>
        <w:tab/>
      </w:r>
      <w:r>
        <w:tab/>
        <w:t>Hull 2017, ‘Zephyr’/Nayan Kulkarni</w:t>
      </w:r>
    </w:p>
    <w:p w14:paraId="35415EF9" w14:textId="77777777" w:rsidR="00F25560" w:rsidRDefault="00F25560" w:rsidP="00F25560">
      <w:pPr>
        <w:pStyle w:val="NoSpacing"/>
      </w:pPr>
    </w:p>
    <w:p w14:paraId="27E5394B" w14:textId="77777777" w:rsidR="00F25560" w:rsidRDefault="00F25560" w:rsidP="00F25560">
      <w:pPr>
        <w:pStyle w:val="NoSpacing"/>
      </w:pPr>
      <w:r>
        <w:t>Meeting</w:t>
      </w:r>
      <w:r>
        <w:tab/>
      </w:r>
      <w:r>
        <w:tab/>
        <w:t>23</w:t>
      </w:r>
      <w:r w:rsidR="001D37C8" w:rsidRPr="00F25560">
        <w:rPr>
          <w:vertAlign w:val="superscript"/>
        </w:rPr>
        <w:t>rd</w:t>
      </w:r>
      <w:r w:rsidR="001D37C8">
        <w:t xml:space="preserve"> June</w:t>
      </w:r>
      <w:r>
        <w:t xml:space="preserve"> 2016</w:t>
      </w:r>
    </w:p>
    <w:p w14:paraId="1FD3CCFD" w14:textId="77777777" w:rsidR="00F25560" w:rsidRDefault="00F25560" w:rsidP="00F25560">
      <w:pPr>
        <w:pStyle w:val="NoSpacing"/>
      </w:pPr>
    </w:p>
    <w:p w14:paraId="1B6BB81D" w14:textId="77777777" w:rsidR="00F25560" w:rsidRDefault="00F25560" w:rsidP="00F25560">
      <w:pPr>
        <w:pStyle w:val="NoSpacing"/>
      </w:pPr>
      <w:r>
        <w:t>Location</w:t>
      </w:r>
      <w:r>
        <w:tab/>
      </w:r>
      <w:r>
        <w:tab/>
        <w:t>Hull 2017</w:t>
      </w:r>
    </w:p>
    <w:p w14:paraId="0E82FED7" w14:textId="77777777" w:rsidR="00F25560" w:rsidRDefault="00F25560" w:rsidP="00F25560">
      <w:pPr>
        <w:pStyle w:val="NoSpacing"/>
      </w:pPr>
    </w:p>
    <w:p w14:paraId="52772A76" w14:textId="77777777" w:rsidR="00F25560" w:rsidRDefault="00F25560" w:rsidP="00F25560">
      <w:pPr>
        <w:pStyle w:val="NoSpacing"/>
        <w:ind w:left="2160" w:hanging="2160"/>
      </w:pPr>
      <w:r>
        <w:t>Purpose</w:t>
      </w:r>
      <w:r>
        <w:tab/>
        <w:t>Progress Meeting</w:t>
      </w:r>
    </w:p>
    <w:p w14:paraId="40A4DF16" w14:textId="77777777" w:rsidR="00F25560" w:rsidRPr="00851FD7" w:rsidRDefault="00F25560" w:rsidP="00F25560">
      <w:pPr>
        <w:pStyle w:val="NoSpacing"/>
      </w:pPr>
      <w:r w:rsidRPr="00851FD7">
        <w:t>__________________________________________________</w:t>
      </w:r>
      <w:r>
        <w:t>______________</w:t>
      </w:r>
      <w:r w:rsidRPr="00851FD7">
        <w:t xml:space="preserve"> </w:t>
      </w:r>
    </w:p>
    <w:p w14:paraId="100F3041" w14:textId="77777777" w:rsidR="00F25560" w:rsidRDefault="00F25560" w:rsidP="00F25560">
      <w:pPr>
        <w:pStyle w:val="NoSpacing"/>
      </w:pPr>
    </w:p>
    <w:p w14:paraId="31BAD840" w14:textId="77777777" w:rsidR="00F25560" w:rsidRDefault="00F25560" w:rsidP="00F25560">
      <w:pPr>
        <w:pStyle w:val="NoSpacing"/>
      </w:pPr>
      <w:r>
        <w:t>Present</w:t>
      </w:r>
      <w:r>
        <w:tab/>
      </w:r>
      <w:r>
        <w:tab/>
      </w:r>
      <w:r>
        <w:tab/>
        <w:t>Chris Clay, Hull 2017</w:t>
      </w:r>
      <w:r>
        <w:tab/>
      </w:r>
      <w:r>
        <w:tab/>
      </w:r>
      <w:r>
        <w:tab/>
        <w:t>CC</w:t>
      </w:r>
    </w:p>
    <w:p w14:paraId="6806D049" w14:textId="77777777" w:rsidR="00F25560" w:rsidRDefault="00F25560" w:rsidP="00F25560">
      <w:pPr>
        <w:pStyle w:val="NoSpacing"/>
      </w:pPr>
      <w:r>
        <w:tab/>
      </w:r>
      <w:r>
        <w:tab/>
      </w:r>
      <w:r>
        <w:tab/>
        <w:t>Andrew Knight, Hull 2017</w:t>
      </w:r>
      <w:r>
        <w:tab/>
      </w:r>
      <w:r>
        <w:tab/>
        <w:t>AK</w:t>
      </w:r>
    </w:p>
    <w:p w14:paraId="687173D5" w14:textId="77777777" w:rsidR="00F25560" w:rsidRPr="00332503" w:rsidRDefault="00F25560" w:rsidP="00F25560">
      <w:pPr>
        <w:pStyle w:val="NoSpacing"/>
      </w:pPr>
      <w:r w:rsidRPr="00332503">
        <w:tab/>
      </w:r>
      <w:r w:rsidRPr="00332503">
        <w:tab/>
      </w:r>
      <w:r w:rsidRPr="00332503">
        <w:tab/>
        <w:t>Dave Smith, ALE</w:t>
      </w:r>
      <w:r w:rsidRPr="00332503">
        <w:tab/>
      </w:r>
      <w:r w:rsidRPr="00332503">
        <w:tab/>
      </w:r>
      <w:r w:rsidRPr="00332503">
        <w:tab/>
        <w:t>DS</w:t>
      </w:r>
    </w:p>
    <w:p w14:paraId="6375A11F" w14:textId="77777777" w:rsidR="00F25560" w:rsidRDefault="00F25560" w:rsidP="00F25560">
      <w:pPr>
        <w:pStyle w:val="NoSpacing"/>
        <w:ind w:left="1440" w:firstLine="720"/>
      </w:pPr>
      <w:r w:rsidRPr="00332503">
        <w:t>Nayan Kulkarni, NK Projects</w:t>
      </w:r>
      <w:r w:rsidRPr="00332503">
        <w:tab/>
      </w:r>
      <w:r w:rsidRPr="00332503">
        <w:tab/>
        <w:t>NK</w:t>
      </w:r>
    </w:p>
    <w:p w14:paraId="32B30DEF" w14:textId="77777777" w:rsidR="00F25560" w:rsidRDefault="00F25560" w:rsidP="00F25560">
      <w:pPr>
        <w:pStyle w:val="NoSpacing"/>
        <w:ind w:left="1440" w:firstLine="720"/>
      </w:pPr>
      <w:r>
        <w:t>Richard Bickers, ARUP</w:t>
      </w:r>
      <w:r>
        <w:tab/>
      </w:r>
      <w:r>
        <w:tab/>
      </w:r>
      <w:r>
        <w:tab/>
        <w:t>RB</w:t>
      </w:r>
    </w:p>
    <w:p w14:paraId="1A2A6457" w14:textId="77777777" w:rsidR="00F25560" w:rsidRDefault="00F25560" w:rsidP="00F25560">
      <w:pPr>
        <w:pStyle w:val="NoSpacing"/>
        <w:ind w:left="1440" w:firstLine="720"/>
      </w:pPr>
      <w:r>
        <w:t>Rick Lee, ARUP</w:t>
      </w:r>
      <w:r>
        <w:tab/>
      </w:r>
      <w:r>
        <w:tab/>
      </w:r>
      <w:r>
        <w:tab/>
      </w:r>
      <w:r>
        <w:tab/>
        <w:t>RL</w:t>
      </w:r>
    </w:p>
    <w:p w14:paraId="67582143" w14:textId="77777777" w:rsidR="00F25560" w:rsidRDefault="00F25560" w:rsidP="00F25560">
      <w:pPr>
        <w:pStyle w:val="NoSpacing"/>
        <w:ind w:left="1440" w:firstLine="720"/>
      </w:pPr>
      <w:r>
        <w:t>Hazel Colquhoun, Hull 2017</w:t>
      </w:r>
      <w:r>
        <w:tab/>
      </w:r>
      <w:r>
        <w:tab/>
        <w:t>HC</w:t>
      </w:r>
    </w:p>
    <w:p w14:paraId="3B01085E" w14:textId="77777777" w:rsidR="00F25560" w:rsidRDefault="00F25560" w:rsidP="00F25560">
      <w:pPr>
        <w:pStyle w:val="NoSpacing"/>
      </w:pPr>
    </w:p>
    <w:p w14:paraId="31AACFBF" w14:textId="77777777" w:rsidR="00F25560" w:rsidRDefault="00F25560" w:rsidP="00F25560">
      <w:pPr>
        <w:pStyle w:val="NoSpacing"/>
      </w:pPr>
      <w:r>
        <w:t>Apologies</w:t>
      </w:r>
      <w:r>
        <w:tab/>
      </w:r>
      <w:r>
        <w:tab/>
        <w:t>Javet Hussein, ARUP</w:t>
      </w:r>
    </w:p>
    <w:p w14:paraId="00F0A4D0" w14:textId="77777777" w:rsidR="00F25560" w:rsidRDefault="00F25560" w:rsidP="00F25560">
      <w:pPr>
        <w:pStyle w:val="NoSpacing"/>
      </w:pPr>
      <w:r>
        <w:tab/>
      </w:r>
      <w:r>
        <w:tab/>
      </w:r>
      <w:r>
        <w:tab/>
        <w:t>Mike Milledge, Siemens</w:t>
      </w:r>
    </w:p>
    <w:p w14:paraId="2AEF6B8C" w14:textId="77777777" w:rsidR="00F25560" w:rsidRDefault="00F25560" w:rsidP="00F25560">
      <w:pPr>
        <w:pStyle w:val="NoSpacing"/>
      </w:pPr>
    </w:p>
    <w:p w14:paraId="3DFDA53D" w14:textId="77777777" w:rsidR="00F25560" w:rsidRDefault="00F25560" w:rsidP="00F25560">
      <w:pPr>
        <w:pStyle w:val="NoSpacing"/>
      </w:pPr>
      <w:r>
        <w:tab/>
      </w:r>
      <w:r>
        <w:tab/>
      </w:r>
      <w:r>
        <w:tab/>
      </w:r>
    </w:p>
    <w:p w14:paraId="46B8F029" w14:textId="77777777" w:rsidR="00F25560" w:rsidRDefault="00F25560" w:rsidP="00F25560">
      <w:pPr>
        <w:pStyle w:val="NoSpacing"/>
      </w:pPr>
      <w:r>
        <w:t>Circulation</w:t>
      </w:r>
      <w:r>
        <w:tab/>
      </w:r>
      <w:r>
        <w:tab/>
        <w:t>Finbarr Dowling, Siemens</w:t>
      </w:r>
    </w:p>
    <w:p w14:paraId="3FE232B5" w14:textId="77777777" w:rsidR="00F25560" w:rsidRDefault="00F25560" w:rsidP="00F25560">
      <w:pPr>
        <w:pStyle w:val="NoSpacing"/>
      </w:pPr>
      <w:r>
        <w:tab/>
      </w:r>
      <w:r>
        <w:tab/>
      </w:r>
      <w:r>
        <w:tab/>
        <w:t>Darren Adams, ALE</w:t>
      </w:r>
    </w:p>
    <w:p w14:paraId="63C00D1D" w14:textId="77777777" w:rsidR="00F25560" w:rsidRDefault="00F25560" w:rsidP="00F25560">
      <w:pPr>
        <w:pStyle w:val="NoSpacing"/>
      </w:pPr>
      <w:r>
        <w:tab/>
      </w:r>
      <w:r>
        <w:tab/>
      </w:r>
      <w:r>
        <w:tab/>
        <w:t>Sam Hunt, Hull 2017</w:t>
      </w:r>
    </w:p>
    <w:p w14:paraId="59C3F6B0" w14:textId="77777777" w:rsidR="00F25560" w:rsidRDefault="00F25560" w:rsidP="00F25560">
      <w:pPr>
        <w:pStyle w:val="NoSpacing"/>
      </w:pPr>
      <w:r>
        <w:tab/>
      </w:r>
      <w:r>
        <w:tab/>
      </w:r>
      <w:r>
        <w:tab/>
        <w:t>Hannah Williams Walton (Hull 2017)</w:t>
      </w:r>
    </w:p>
    <w:p w14:paraId="4DDBA005" w14:textId="77777777" w:rsidR="00F25560" w:rsidRPr="001A14C5" w:rsidRDefault="00F25560" w:rsidP="00F25560">
      <w:pPr>
        <w:pStyle w:val="NoSpacing"/>
      </w:pPr>
    </w:p>
    <w:p w14:paraId="7D96B0BC" w14:textId="77777777" w:rsidR="00F25560" w:rsidRDefault="00F25560" w:rsidP="00F25560">
      <w:pPr>
        <w:rPr>
          <w:sz w:val="22"/>
          <w:szCs w:val="22"/>
        </w:rPr>
      </w:pPr>
    </w:p>
    <w:p w14:paraId="19072318" w14:textId="77777777" w:rsidR="00153FF7" w:rsidRDefault="00153FF7" w:rsidP="00F25560">
      <w:pPr>
        <w:rPr>
          <w:sz w:val="22"/>
          <w:szCs w:val="22"/>
        </w:rPr>
      </w:pPr>
      <w:r>
        <w:rPr>
          <w:sz w:val="22"/>
          <w:szCs w:val="22"/>
        </w:rPr>
        <w:t>File Note of meeting held on 9</w:t>
      </w:r>
      <w:r w:rsidRPr="00153FF7">
        <w:rPr>
          <w:sz w:val="22"/>
          <w:szCs w:val="22"/>
          <w:vertAlign w:val="superscript"/>
        </w:rPr>
        <w:t>th</w:t>
      </w:r>
      <w:r>
        <w:rPr>
          <w:sz w:val="22"/>
          <w:szCs w:val="22"/>
        </w:rPr>
        <w:t xml:space="preserve"> June reviewed and agreed.  Updates on the ‘Actions’ addressed within the meeting.</w:t>
      </w:r>
      <w:bookmarkStart w:id="0" w:name="_GoBack"/>
      <w:bookmarkEnd w:id="0"/>
    </w:p>
    <w:p w14:paraId="06306BE0" w14:textId="77777777" w:rsidR="00A462E0" w:rsidRDefault="00A462E0" w:rsidP="00442EE2">
      <w:pPr>
        <w:widowControl w:val="0"/>
        <w:autoSpaceDE w:val="0"/>
        <w:autoSpaceDN w:val="0"/>
        <w:adjustRightInd w:val="0"/>
        <w:rPr>
          <w:b/>
          <w:sz w:val="22"/>
          <w:szCs w:val="22"/>
        </w:rPr>
      </w:pPr>
    </w:p>
    <w:p w14:paraId="0AA72EA5" w14:textId="77777777" w:rsidR="00A462E0" w:rsidRDefault="00A462E0" w:rsidP="00442EE2">
      <w:pPr>
        <w:widowControl w:val="0"/>
        <w:autoSpaceDE w:val="0"/>
        <w:autoSpaceDN w:val="0"/>
        <w:adjustRightInd w:val="0"/>
        <w:rPr>
          <w:sz w:val="22"/>
          <w:szCs w:val="22"/>
        </w:rPr>
      </w:pPr>
      <w:r>
        <w:rPr>
          <w:sz w:val="22"/>
          <w:szCs w:val="22"/>
        </w:rPr>
        <w:t>PROGRAMME</w:t>
      </w:r>
    </w:p>
    <w:p w14:paraId="4AB5213E" w14:textId="77777777" w:rsidR="00A462E0" w:rsidRDefault="00A462E0" w:rsidP="00442EE2">
      <w:pPr>
        <w:widowControl w:val="0"/>
        <w:autoSpaceDE w:val="0"/>
        <w:autoSpaceDN w:val="0"/>
        <w:adjustRightInd w:val="0"/>
        <w:rPr>
          <w:sz w:val="22"/>
          <w:szCs w:val="22"/>
        </w:rPr>
      </w:pPr>
    </w:p>
    <w:p w14:paraId="21C9354C" w14:textId="5ADBDC56" w:rsidR="00767370" w:rsidRDefault="00767370" w:rsidP="00442EE2">
      <w:pPr>
        <w:widowControl w:val="0"/>
        <w:autoSpaceDE w:val="0"/>
        <w:autoSpaceDN w:val="0"/>
        <w:adjustRightInd w:val="0"/>
        <w:rPr>
          <w:sz w:val="22"/>
          <w:szCs w:val="22"/>
        </w:rPr>
      </w:pPr>
      <w:r>
        <w:rPr>
          <w:sz w:val="22"/>
          <w:szCs w:val="22"/>
        </w:rPr>
        <w:t xml:space="preserve">AK informed that ALE had advised (20.06.16) that due to the complexity of the route survey they would not be in a position to provide this information for today’s meeting.  The key impact on ARUP’s programme would be that until such time as the survey was complete it would not be possible to </w:t>
      </w:r>
      <w:r w:rsidR="008F2F7A">
        <w:rPr>
          <w:sz w:val="22"/>
          <w:szCs w:val="22"/>
        </w:rPr>
        <w:t>finalise the cost plan (however draft cost plan will be ready for the 7</w:t>
      </w:r>
      <w:r w:rsidR="008F2F7A" w:rsidRPr="00DD09D3">
        <w:rPr>
          <w:sz w:val="22"/>
          <w:szCs w:val="22"/>
          <w:vertAlign w:val="superscript"/>
        </w:rPr>
        <w:t>th</w:t>
      </w:r>
      <w:r w:rsidR="008F2F7A">
        <w:rPr>
          <w:sz w:val="22"/>
          <w:szCs w:val="22"/>
        </w:rPr>
        <w:t xml:space="preserve"> July</w:t>
      </w:r>
      <w:r w:rsidR="00DD09D3">
        <w:rPr>
          <w:sz w:val="22"/>
          <w:szCs w:val="22"/>
        </w:rPr>
        <w:t>).</w:t>
      </w:r>
    </w:p>
    <w:p w14:paraId="3F0E5C0F" w14:textId="77777777" w:rsidR="00767370" w:rsidRDefault="00767370" w:rsidP="00442EE2">
      <w:pPr>
        <w:widowControl w:val="0"/>
        <w:autoSpaceDE w:val="0"/>
        <w:autoSpaceDN w:val="0"/>
        <w:adjustRightInd w:val="0"/>
        <w:rPr>
          <w:sz w:val="22"/>
          <w:szCs w:val="22"/>
        </w:rPr>
      </w:pPr>
    </w:p>
    <w:p w14:paraId="24EE6ED0" w14:textId="7D233BE4" w:rsidR="00A462E0" w:rsidRDefault="00767370" w:rsidP="00442EE2">
      <w:pPr>
        <w:widowControl w:val="0"/>
        <w:autoSpaceDE w:val="0"/>
        <w:autoSpaceDN w:val="0"/>
        <w:adjustRightInd w:val="0"/>
        <w:rPr>
          <w:sz w:val="22"/>
          <w:szCs w:val="22"/>
        </w:rPr>
      </w:pPr>
      <w:r>
        <w:rPr>
          <w:sz w:val="22"/>
          <w:szCs w:val="22"/>
        </w:rPr>
        <w:t>DS (ALE) that they had now commissioned a 3</w:t>
      </w:r>
      <w:r w:rsidRPr="00767370">
        <w:rPr>
          <w:sz w:val="22"/>
          <w:szCs w:val="22"/>
          <w:vertAlign w:val="superscript"/>
        </w:rPr>
        <w:t>rd</w:t>
      </w:r>
      <w:r>
        <w:rPr>
          <w:sz w:val="22"/>
          <w:szCs w:val="22"/>
        </w:rPr>
        <w:t xml:space="preserve"> party survey and that this would be undertaken during the night, over 5</w:t>
      </w:r>
      <w:r w:rsidRPr="00767370">
        <w:rPr>
          <w:sz w:val="22"/>
          <w:szCs w:val="22"/>
          <w:vertAlign w:val="superscript"/>
        </w:rPr>
        <w:t>th</w:t>
      </w:r>
      <w:r>
        <w:rPr>
          <w:sz w:val="22"/>
          <w:szCs w:val="22"/>
        </w:rPr>
        <w:t xml:space="preserve"> – 7</w:t>
      </w:r>
      <w:r w:rsidRPr="00767370">
        <w:rPr>
          <w:sz w:val="22"/>
          <w:szCs w:val="22"/>
          <w:vertAlign w:val="superscript"/>
        </w:rPr>
        <w:t>th</w:t>
      </w:r>
      <w:r>
        <w:rPr>
          <w:sz w:val="22"/>
          <w:szCs w:val="22"/>
        </w:rPr>
        <w:t xml:space="preserve"> July.  They would then require two weeks to transfer all the information and would then be able to submit their report and costings on 25</w:t>
      </w:r>
      <w:r w:rsidRPr="00767370">
        <w:rPr>
          <w:sz w:val="22"/>
          <w:szCs w:val="22"/>
          <w:vertAlign w:val="superscript"/>
        </w:rPr>
        <w:t>th</w:t>
      </w:r>
      <w:r>
        <w:rPr>
          <w:sz w:val="22"/>
          <w:szCs w:val="22"/>
        </w:rPr>
        <w:t xml:space="preserve"> July.  DS suggested that as the work would be undertaken at night it would be prudent for Hull 2017   to advise the appropriate authorities as to what was being done.  AK commented</w:t>
      </w:r>
      <w:r w:rsidR="00F45096">
        <w:rPr>
          <w:sz w:val="22"/>
          <w:szCs w:val="22"/>
        </w:rPr>
        <w:t xml:space="preserve">, </w:t>
      </w:r>
      <w:r>
        <w:rPr>
          <w:sz w:val="22"/>
          <w:szCs w:val="22"/>
        </w:rPr>
        <w:t>in order to manage i</w:t>
      </w:r>
      <w:r w:rsidR="00F45096">
        <w:rPr>
          <w:sz w:val="22"/>
          <w:szCs w:val="22"/>
        </w:rPr>
        <w:t xml:space="preserve">nformation </w:t>
      </w:r>
      <w:r>
        <w:rPr>
          <w:sz w:val="22"/>
          <w:szCs w:val="22"/>
        </w:rPr>
        <w:t xml:space="preserve">until the Feasibility Study has been completed and Hull 2017 have committed to the project, </w:t>
      </w:r>
      <w:r w:rsidR="00F45096">
        <w:rPr>
          <w:sz w:val="22"/>
          <w:szCs w:val="22"/>
        </w:rPr>
        <w:t>it would be advisable to avoid referring to ‘artwork’.</w:t>
      </w:r>
    </w:p>
    <w:p w14:paraId="6A1DE05A" w14:textId="77777777" w:rsidR="00F45096" w:rsidRDefault="00F45096" w:rsidP="00442EE2">
      <w:pPr>
        <w:widowControl w:val="0"/>
        <w:autoSpaceDE w:val="0"/>
        <w:autoSpaceDN w:val="0"/>
        <w:adjustRightInd w:val="0"/>
        <w:rPr>
          <w:sz w:val="22"/>
          <w:szCs w:val="22"/>
        </w:rPr>
      </w:pPr>
    </w:p>
    <w:p w14:paraId="1734BEC7" w14:textId="77777777" w:rsidR="00F45096" w:rsidRDefault="00F45096" w:rsidP="00442EE2">
      <w:pPr>
        <w:widowControl w:val="0"/>
        <w:autoSpaceDE w:val="0"/>
        <w:autoSpaceDN w:val="0"/>
        <w:adjustRightInd w:val="0"/>
        <w:rPr>
          <w:b/>
          <w:sz w:val="22"/>
          <w:szCs w:val="22"/>
        </w:rPr>
      </w:pPr>
      <w:r>
        <w:rPr>
          <w:b/>
          <w:sz w:val="22"/>
          <w:szCs w:val="22"/>
        </w:rPr>
        <w:t>Action: CC to keep relevant police and HCC authorities informed regarding t</w:t>
      </w:r>
      <w:r w:rsidR="00712EA0">
        <w:rPr>
          <w:b/>
          <w:sz w:val="22"/>
          <w:szCs w:val="22"/>
        </w:rPr>
        <w:t xml:space="preserve">he route survey being </w:t>
      </w:r>
      <w:r>
        <w:rPr>
          <w:b/>
          <w:sz w:val="22"/>
          <w:szCs w:val="22"/>
        </w:rPr>
        <w:t>undertaken at nighttime.</w:t>
      </w:r>
    </w:p>
    <w:p w14:paraId="5D87A937" w14:textId="77777777" w:rsidR="00A95A64" w:rsidRDefault="00A95A64" w:rsidP="00442EE2">
      <w:pPr>
        <w:widowControl w:val="0"/>
        <w:autoSpaceDE w:val="0"/>
        <w:autoSpaceDN w:val="0"/>
        <w:adjustRightInd w:val="0"/>
        <w:rPr>
          <w:b/>
          <w:sz w:val="22"/>
          <w:szCs w:val="22"/>
        </w:rPr>
      </w:pPr>
    </w:p>
    <w:p w14:paraId="3873836A" w14:textId="77777777" w:rsidR="00A95A64" w:rsidRPr="00A95A64" w:rsidRDefault="00A95A64" w:rsidP="00442EE2">
      <w:pPr>
        <w:widowControl w:val="0"/>
        <w:autoSpaceDE w:val="0"/>
        <w:autoSpaceDN w:val="0"/>
        <w:adjustRightInd w:val="0"/>
        <w:rPr>
          <w:b/>
          <w:sz w:val="22"/>
          <w:szCs w:val="22"/>
        </w:rPr>
      </w:pPr>
      <w:r w:rsidRPr="00A95A64">
        <w:rPr>
          <w:b/>
          <w:sz w:val="22"/>
          <w:szCs w:val="22"/>
        </w:rPr>
        <w:t>Action: ARUP to issue latest GA drawings for Queen Victoria Square and Beverley Gate to ALE</w:t>
      </w:r>
    </w:p>
    <w:p w14:paraId="42854A95" w14:textId="77777777" w:rsidR="00271E23" w:rsidRDefault="00271E23" w:rsidP="00442EE2">
      <w:pPr>
        <w:widowControl w:val="0"/>
        <w:autoSpaceDE w:val="0"/>
        <w:autoSpaceDN w:val="0"/>
        <w:adjustRightInd w:val="0"/>
        <w:rPr>
          <w:b/>
          <w:sz w:val="22"/>
          <w:szCs w:val="22"/>
        </w:rPr>
      </w:pPr>
    </w:p>
    <w:p w14:paraId="0E8AFE23" w14:textId="77777777" w:rsidR="00D63D6E" w:rsidRDefault="00271E23" w:rsidP="00442EE2">
      <w:pPr>
        <w:widowControl w:val="0"/>
        <w:autoSpaceDE w:val="0"/>
        <w:autoSpaceDN w:val="0"/>
        <w:adjustRightInd w:val="0"/>
        <w:rPr>
          <w:sz w:val="22"/>
          <w:szCs w:val="22"/>
        </w:rPr>
      </w:pPr>
      <w:r>
        <w:rPr>
          <w:sz w:val="22"/>
          <w:szCs w:val="22"/>
        </w:rPr>
        <w:t>RB confir</w:t>
      </w:r>
      <w:r w:rsidR="00D63D6E">
        <w:rPr>
          <w:sz w:val="22"/>
          <w:szCs w:val="22"/>
        </w:rPr>
        <w:t>med that ARUP could accommodate</w:t>
      </w:r>
      <w:r>
        <w:rPr>
          <w:sz w:val="22"/>
          <w:szCs w:val="22"/>
        </w:rPr>
        <w:t xml:space="preserve"> the above changes, the effect would be to add one week to the </w:t>
      </w:r>
      <w:r w:rsidR="00D63D6E">
        <w:rPr>
          <w:sz w:val="22"/>
          <w:szCs w:val="22"/>
        </w:rPr>
        <w:t>P</w:t>
      </w:r>
      <w:r>
        <w:rPr>
          <w:sz w:val="22"/>
          <w:szCs w:val="22"/>
        </w:rPr>
        <w:t>rogramme Rev A (issued 14.0616)</w:t>
      </w:r>
      <w:r w:rsidR="00D63D6E">
        <w:rPr>
          <w:sz w:val="22"/>
          <w:szCs w:val="22"/>
        </w:rPr>
        <w:t>,</w:t>
      </w:r>
      <w:r>
        <w:rPr>
          <w:sz w:val="22"/>
          <w:szCs w:val="22"/>
        </w:rPr>
        <w:t xml:space="preserve"> –</w:t>
      </w:r>
      <w:r w:rsidR="00D63D6E">
        <w:rPr>
          <w:sz w:val="22"/>
          <w:szCs w:val="22"/>
        </w:rPr>
        <w:t xml:space="preserve"> </w:t>
      </w:r>
      <w:r>
        <w:rPr>
          <w:sz w:val="22"/>
          <w:szCs w:val="22"/>
        </w:rPr>
        <w:t>Final Report</w:t>
      </w:r>
      <w:r w:rsidR="00D63D6E">
        <w:rPr>
          <w:sz w:val="22"/>
          <w:szCs w:val="22"/>
        </w:rPr>
        <w:t xml:space="preserve"> will now be issued</w:t>
      </w:r>
      <w:r>
        <w:rPr>
          <w:sz w:val="22"/>
          <w:szCs w:val="22"/>
        </w:rPr>
        <w:t xml:space="preserve"> 29</w:t>
      </w:r>
      <w:r w:rsidRPr="00271E23">
        <w:rPr>
          <w:sz w:val="22"/>
          <w:szCs w:val="22"/>
          <w:vertAlign w:val="superscript"/>
        </w:rPr>
        <w:t>th</w:t>
      </w:r>
      <w:r>
        <w:rPr>
          <w:sz w:val="22"/>
          <w:szCs w:val="22"/>
        </w:rPr>
        <w:t xml:space="preserve"> July.  Agreed to schedule presentation of the Feasib</w:t>
      </w:r>
      <w:r w:rsidR="00D63D6E">
        <w:rPr>
          <w:sz w:val="22"/>
          <w:szCs w:val="22"/>
        </w:rPr>
        <w:t>ility Study 1</w:t>
      </w:r>
      <w:r w:rsidR="00D63D6E" w:rsidRPr="00D63D6E">
        <w:rPr>
          <w:sz w:val="22"/>
          <w:szCs w:val="22"/>
          <w:vertAlign w:val="superscript"/>
        </w:rPr>
        <w:t>st</w:t>
      </w:r>
      <w:r w:rsidR="00D63D6E">
        <w:rPr>
          <w:sz w:val="22"/>
          <w:szCs w:val="22"/>
        </w:rPr>
        <w:t>, 2</w:t>
      </w:r>
      <w:r w:rsidR="00D63D6E" w:rsidRPr="00D63D6E">
        <w:rPr>
          <w:sz w:val="22"/>
          <w:szCs w:val="22"/>
          <w:vertAlign w:val="superscript"/>
        </w:rPr>
        <w:t>nd</w:t>
      </w:r>
      <w:r w:rsidR="00D63D6E">
        <w:rPr>
          <w:sz w:val="22"/>
          <w:szCs w:val="22"/>
        </w:rPr>
        <w:t xml:space="preserve"> or 3</w:t>
      </w:r>
      <w:r w:rsidR="00D63D6E" w:rsidRPr="00D63D6E">
        <w:rPr>
          <w:sz w:val="22"/>
          <w:szCs w:val="22"/>
          <w:vertAlign w:val="superscript"/>
        </w:rPr>
        <w:t>rd</w:t>
      </w:r>
      <w:r w:rsidR="00D63D6E">
        <w:rPr>
          <w:sz w:val="22"/>
          <w:szCs w:val="22"/>
        </w:rPr>
        <w:t xml:space="preserve"> August, date to accommodate attendance by Finbarr Dowling and Martin Green.</w:t>
      </w:r>
    </w:p>
    <w:p w14:paraId="05444D8D" w14:textId="77777777" w:rsidR="00D63D6E" w:rsidRDefault="00D63D6E" w:rsidP="00442EE2">
      <w:pPr>
        <w:widowControl w:val="0"/>
        <w:autoSpaceDE w:val="0"/>
        <w:autoSpaceDN w:val="0"/>
        <w:adjustRightInd w:val="0"/>
        <w:rPr>
          <w:sz w:val="22"/>
          <w:szCs w:val="22"/>
        </w:rPr>
      </w:pPr>
    </w:p>
    <w:p w14:paraId="285FBC9E" w14:textId="77777777" w:rsidR="00D63D6E" w:rsidRPr="00D63D6E" w:rsidRDefault="00D63D6E" w:rsidP="00442EE2">
      <w:pPr>
        <w:widowControl w:val="0"/>
        <w:autoSpaceDE w:val="0"/>
        <w:autoSpaceDN w:val="0"/>
        <w:adjustRightInd w:val="0"/>
        <w:rPr>
          <w:b/>
          <w:sz w:val="22"/>
          <w:szCs w:val="22"/>
        </w:rPr>
      </w:pPr>
      <w:r w:rsidRPr="00D63D6E">
        <w:rPr>
          <w:b/>
          <w:sz w:val="22"/>
          <w:szCs w:val="22"/>
        </w:rPr>
        <w:t>Action: AK/CC to coordinate presentation of Feasibility Study – 1</w:t>
      </w:r>
      <w:r w:rsidRPr="00D63D6E">
        <w:rPr>
          <w:b/>
          <w:sz w:val="22"/>
          <w:szCs w:val="22"/>
          <w:vertAlign w:val="superscript"/>
        </w:rPr>
        <w:t>st</w:t>
      </w:r>
      <w:r w:rsidRPr="00D63D6E">
        <w:rPr>
          <w:b/>
          <w:sz w:val="22"/>
          <w:szCs w:val="22"/>
        </w:rPr>
        <w:t>, 2</w:t>
      </w:r>
      <w:r w:rsidRPr="00D63D6E">
        <w:rPr>
          <w:b/>
          <w:sz w:val="22"/>
          <w:szCs w:val="22"/>
          <w:vertAlign w:val="superscript"/>
        </w:rPr>
        <w:t>nd</w:t>
      </w:r>
      <w:r w:rsidRPr="00D63D6E">
        <w:rPr>
          <w:b/>
          <w:sz w:val="22"/>
          <w:szCs w:val="22"/>
        </w:rPr>
        <w:t xml:space="preserve"> or 3</w:t>
      </w:r>
      <w:r w:rsidRPr="00D63D6E">
        <w:rPr>
          <w:b/>
          <w:sz w:val="22"/>
          <w:szCs w:val="22"/>
          <w:vertAlign w:val="superscript"/>
        </w:rPr>
        <w:t>rd</w:t>
      </w:r>
      <w:r w:rsidRPr="00D63D6E">
        <w:rPr>
          <w:b/>
          <w:sz w:val="22"/>
          <w:szCs w:val="22"/>
        </w:rPr>
        <w:t xml:space="preserve"> August.</w:t>
      </w:r>
    </w:p>
    <w:p w14:paraId="7BD3BB2F" w14:textId="77777777" w:rsidR="00442EE2" w:rsidRDefault="00442EE2" w:rsidP="00442EE2">
      <w:pPr>
        <w:widowControl w:val="0"/>
        <w:autoSpaceDE w:val="0"/>
        <w:autoSpaceDN w:val="0"/>
        <w:adjustRightInd w:val="0"/>
        <w:rPr>
          <w:sz w:val="22"/>
          <w:szCs w:val="22"/>
        </w:rPr>
      </w:pPr>
    </w:p>
    <w:p w14:paraId="04C0E659" w14:textId="4BBDA5A5" w:rsidR="00A76F83" w:rsidRDefault="00D63D6E" w:rsidP="00F25560">
      <w:pPr>
        <w:rPr>
          <w:sz w:val="22"/>
          <w:szCs w:val="22"/>
        </w:rPr>
      </w:pPr>
      <w:r>
        <w:rPr>
          <w:sz w:val="22"/>
          <w:szCs w:val="22"/>
        </w:rPr>
        <w:t>RB advised that works in Queen Victoria Square were to be completed by 23</w:t>
      </w:r>
      <w:r w:rsidRPr="00D63D6E">
        <w:rPr>
          <w:sz w:val="22"/>
          <w:szCs w:val="22"/>
          <w:vertAlign w:val="superscript"/>
        </w:rPr>
        <w:t>rd</w:t>
      </w:r>
      <w:r>
        <w:rPr>
          <w:sz w:val="22"/>
          <w:szCs w:val="22"/>
        </w:rPr>
        <w:t xml:space="preserve"> December 2016 as per the contract programme.  Progress will be reviewed on site at the end of August and it was expected that they would be 97% complete by the end of October.  Some works, in the proximity of the City Hall, may impact on the contractor’s ability to full complete as per the programme, the overall situation will be </w:t>
      </w:r>
      <w:r w:rsidR="001D37C8">
        <w:rPr>
          <w:sz w:val="22"/>
          <w:szCs w:val="22"/>
        </w:rPr>
        <w:t>clear</w:t>
      </w:r>
      <w:r>
        <w:rPr>
          <w:sz w:val="22"/>
          <w:szCs w:val="22"/>
        </w:rPr>
        <w:t xml:space="preserve"> by the end of August.  Therefore, for the purposes of the Feasibility Study, it would be prudent for NK to consider </w:t>
      </w:r>
      <w:r w:rsidR="00A76F83">
        <w:rPr>
          <w:sz w:val="22"/>
          <w:szCs w:val="22"/>
        </w:rPr>
        <w:t xml:space="preserve">providing another option for the orientation of the blade </w:t>
      </w:r>
      <w:r w:rsidR="008F2F7A">
        <w:rPr>
          <w:sz w:val="22"/>
          <w:szCs w:val="22"/>
        </w:rPr>
        <w:t>(a fall back option)</w:t>
      </w:r>
      <w:r w:rsidR="00A76F83">
        <w:rPr>
          <w:sz w:val="22"/>
          <w:szCs w:val="22"/>
        </w:rPr>
        <w:t>– based on Route D.</w:t>
      </w:r>
    </w:p>
    <w:p w14:paraId="7751A9F0" w14:textId="77777777" w:rsidR="00A76F83" w:rsidRDefault="00A76F83" w:rsidP="00F25560">
      <w:pPr>
        <w:rPr>
          <w:sz w:val="22"/>
          <w:szCs w:val="22"/>
        </w:rPr>
      </w:pPr>
    </w:p>
    <w:p w14:paraId="12F15294" w14:textId="77777777" w:rsidR="00F25560" w:rsidRDefault="00A76F83" w:rsidP="00F25560">
      <w:pPr>
        <w:rPr>
          <w:sz w:val="22"/>
          <w:szCs w:val="22"/>
        </w:rPr>
      </w:pPr>
      <w:r>
        <w:rPr>
          <w:b/>
          <w:sz w:val="22"/>
          <w:szCs w:val="22"/>
        </w:rPr>
        <w:t>Action: NK to provide blade location/orientation</w:t>
      </w:r>
      <w:r w:rsidR="00D63D6E">
        <w:rPr>
          <w:sz w:val="22"/>
          <w:szCs w:val="22"/>
        </w:rPr>
        <w:t xml:space="preserve"> </w:t>
      </w:r>
      <w:r w:rsidRPr="00A76F83">
        <w:rPr>
          <w:b/>
          <w:sz w:val="22"/>
          <w:szCs w:val="22"/>
        </w:rPr>
        <w:t>‘option B’</w:t>
      </w:r>
      <w:r>
        <w:rPr>
          <w:sz w:val="22"/>
          <w:szCs w:val="22"/>
        </w:rPr>
        <w:t>.</w:t>
      </w:r>
    </w:p>
    <w:p w14:paraId="4EF9AAF1" w14:textId="77777777" w:rsidR="00985F29" w:rsidRDefault="00985F29" w:rsidP="00F25560">
      <w:pPr>
        <w:rPr>
          <w:sz w:val="22"/>
          <w:szCs w:val="22"/>
        </w:rPr>
      </w:pPr>
    </w:p>
    <w:p w14:paraId="5B1FBBB6" w14:textId="77777777" w:rsidR="00985F29" w:rsidRDefault="00985F29" w:rsidP="00985F29">
      <w:pPr>
        <w:rPr>
          <w:sz w:val="22"/>
          <w:szCs w:val="22"/>
        </w:rPr>
      </w:pPr>
      <w:r>
        <w:rPr>
          <w:sz w:val="22"/>
          <w:szCs w:val="22"/>
        </w:rPr>
        <w:t xml:space="preserve">Re; consultation with HCC planning Garry Taylor has advised that the Planning Manager has been given an outline briefing and understand that Hull 2017 will be looking to discuss the issue of consents with regard to this and other projects very shortly.  The overall </w:t>
      </w:r>
      <w:r w:rsidR="001D37C8">
        <w:rPr>
          <w:sz w:val="22"/>
          <w:szCs w:val="22"/>
        </w:rPr>
        <w:t>view is</w:t>
      </w:r>
      <w:r>
        <w:rPr>
          <w:sz w:val="22"/>
          <w:szCs w:val="22"/>
        </w:rPr>
        <w:t xml:space="preserve"> that we should seek to maintain an element of ‘surprise’ in the realisation of ‘Zephyr’, with the appropriate engagement of Siemens’ employees –particularly if the blade is made in Hull.</w:t>
      </w:r>
    </w:p>
    <w:p w14:paraId="6B711EFD" w14:textId="77777777" w:rsidR="00985F29" w:rsidRDefault="00985F29" w:rsidP="00F25560">
      <w:pPr>
        <w:rPr>
          <w:sz w:val="22"/>
          <w:szCs w:val="22"/>
        </w:rPr>
      </w:pPr>
    </w:p>
    <w:p w14:paraId="6DBEC2FF" w14:textId="77777777" w:rsidR="00985F29" w:rsidRPr="00985F29" w:rsidRDefault="00985F29" w:rsidP="00F25560">
      <w:pPr>
        <w:rPr>
          <w:b/>
          <w:sz w:val="22"/>
          <w:szCs w:val="22"/>
        </w:rPr>
      </w:pPr>
      <w:r>
        <w:rPr>
          <w:b/>
          <w:sz w:val="22"/>
          <w:szCs w:val="22"/>
        </w:rPr>
        <w:t>Action:  CC to schedule meeting with Alex Codd, HCC Planning Manager</w:t>
      </w:r>
    </w:p>
    <w:p w14:paraId="4A4BB0D7" w14:textId="77777777" w:rsidR="00A76F83" w:rsidRDefault="00A76F83" w:rsidP="00F25560">
      <w:pPr>
        <w:rPr>
          <w:sz w:val="22"/>
          <w:szCs w:val="22"/>
        </w:rPr>
      </w:pPr>
    </w:p>
    <w:p w14:paraId="54CBF9DA" w14:textId="77777777" w:rsidR="00A76F83" w:rsidRDefault="00490617" w:rsidP="00F25560">
      <w:pPr>
        <w:rPr>
          <w:sz w:val="22"/>
          <w:szCs w:val="22"/>
        </w:rPr>
      </w:pPr>
      <w:r>
        <w:rPr>
          <w:sz w:val="22"/>
          <w:szCs w:val="22"/>
        </w:rPr>
        <w:t>AALBORG VISIT</w:t>
      </w:r>
    </w:p>
    <w:p w14:paraId="303D008E" w14:textId="77777777" w:rsidR="00A76F83" w:rsidRDefault="00A76F83" w:rsidP="00F25560">
      <w:pPr>
        <w:rPr>
          <w:sz w:val="22"/>
          <w:szCs w:val="22"/>
        </w:rPr>
      </w:pPr>
    </w:p>
    <w:p w14:paraId="2F4B11B1" w14:textId="77777777" w:rsidR="00A76F83" w:rsidRDefault="00A76F83" w:rsidP="00F25560">
      <w:pPr>
        <w:rPr>
          <w:sz w:val="22"/>
          <w:szCs w:val="22"/>
        </w:rPr>
      </w:pPr>
      <w:r>
        <w:rPr>
          <w:sz w:val="22"/>
          <w:szCs w:val="22"/>
        </w:rPr>
        <w:t>AK reported on the productive visit which he, NK &amp; RL had undertaken with MM, to the Siemens plant in Aalborg.  Detailed discussions had taken place with Erik Pindborg Christensen concerning the display of the blade and Steve Suggitt had hosted a tour of the plant – seeing the blades in the yard was a revelation as images and drawings do not adequately convey the sheer scale and majesty of a single blade in repose</w:t>
      </w:r>
      <w:r w:rsidR="00490617">
        <w:rPr>
          <w:sz w:val="22"/>
          <w:szCs w:val="22"/>
        </w:rPr>
        <w:t>.</w:t>
      </w:r>
    </w:p>
    <w:p w14:paraId="6DF27F6D" w14:textId="77777777" w:rsidR="00490617" w:rsidRDefault="00490617" w:rsidP="00F25560">
      <w:pPr>
        <w:rPr>
          <w:sz w:val="22"/>
          <w:szCs w:val="22"/>
        </w:rPr>
      </w:pPr>
    </w:p>
    <w:p w14:paraId="0B0F676C" w14:textId="77777777" w:rsidR="00490617" w:rsidRDefault="00490617" w:rsidP="00F25560">
      <w:pPr>
        <w:rPr>
          <w:sz w:val="22"/>
          <w:szCs w:val="22"/>
        </w:rPr>
      </w:pPr>
      <w:r>
        <w:rPr>
          <w:sz w:val="22"/>
          <w:szCs w:val="22"/>
        </w:rPr>
        <w:t>RL advised that some information to be provided as an outcome of the meeting in Aalborg was outstanding, including projected wind loads.</w:t>
      </w:r>
    </w:p>
    <w:p w14:paraId="68FF4039" w14:textId="77777777" w:rsidR="00490617" w:rsidRDefault="00490617" w:rsidP="00F25560">
      <w:pPr>
        <w:rPr>
          <w:sz w:val="22"/>
          <w:szCs w:val="22"/>
        </w:rPr>
      </w:pPr>
    </w:p>
    <w:p w14:paraId="234FA812" w14:textId="77777777" w:rsidR="00490617" w:rsidRDefault="00490617" w:rsidP="00F25560">
      <w:pPr>
        <w:rPr>
          <w:b/>
          <w:sz w:val="22"/>
          <w:szCs w:val="22"/>
        </w:rPr>
      </w:pPr>
      <w:r>
        <w:rPr>
          <w:b/>
          <w:sz w:val="22"/>
          <w:szCs w:val="22"/>
        </w:rPr>
        <w:t>Action:  AK to follow up as a priority</w:t>
      </w:r>
      <w:r>
        <w:rPr>
          <w:rStyle w:val="FootnoteReference"/>
          <w:b/>
          <w:sz w:val="22"/>
          <w:szCs w:val="22"/>
        </w:rPr>
        <w:footnoteReference w:id="1"/>
      </w:r>
    </w:p>
    <w:p w14:paraId="41EF7A74" w14:textId="77777777" w:rsidR="00490617" w:rsidRDefault="00490617" w:rsidP="00F25560">
      <w:pPr>
        <w:rPr>
          <w:b/>
          <w:sz w:val="22"/>
          <w:szCs w:val="22"/>
        </w:rPr>
      </w:pPr>
    </w:p>
    <w:p w14:paraId="1B398BA9" w14:textId="77777777" w:rsidR="00490617" w:rsidRDefault="00490617" w:rsidP="00F25560">
      <w:pPr>
        <w:rPr>
          <w:sz w:val="22"/>
          <w:szCs w:val="22"/>
        </w:rPr>
      </w:pPr>
      <w:r>
        <w:rPr>
          <w:sz w:val="22"/>
          <w:szCs w:val="22"/>
        </w:rPr>
        <w:t>BLADE (ROOT &amp; TIP) SUPPORTS</w:t>
      </w:r>
    </w:p>
    <w:p w14:paraId="09AF8BDE" w14:textId="77777777" w:rsidR="00490617" w:rsidRDefault="00490617" w:rsidP="00F25560">
      <w:pPr>
        <w:rPr>
          <w:sz w:val="22"/>
          <w:szCs w:val="22"/>
        </w:rPr>
      </w:pPr>
    </w:p>
    <w:p w14:paraId="2E958357" w14:textId="77777777" w:rsidR="00490617" w:rsidRDefault="00490617" w:rsidP="00F25560">
      <w:pPr>
        <w:rPr>
          <w:sz w:val="22"/>
          <w:szCs w:val="22"/>
        </w:rPr>
      </w:pPr>
      <w:r>
        <w:rPr>
          <w:sz w:val="22"/>
          <w:szCs w:val="22"/>
        </w:rPr>
        <w:t xml:space="preserve">RL presented the sketch designs for the supports for the blade, root &amp; tip, which had been issued prior to the meeting.  The designs </w:t>
      </w:r>
      <w:r w:rsidR="00213CBE">
        <w:rPr>
          <w:sz w:val="22"/>
          <w:szCs w:val="22"/>
        </w:rPr>
        <w:t>are now informed by</w:t>
      </w:r>
      <w:r>
        <w:rPr>
          <w:sz w:val="22"/>
          <w:szCs w:val="22"/>
        </w:rPr>
        <w:t xml:space="preserve"> a review of loading specifications for QVS and from seeing the methods of support employed when the bla</w:t>
      </w:r>
      <w:r w:rsidR="00213CBE">
        <w:rPr>
          <w:sz w:val="22"/>
          <w:szCs w:val="22"/>
        </w:rPr>
        <w:t>des are moved around the site and stored.  It has been concluded that the weight of the blades can be satisfactorily spread through a constructed support, therefore f</w:t>
      </w:r>
      <w:r w:rsidR="00A95A64">
        <w:rPr>
          <w:sz w:val="22"/>
          <w:szCs w:val="22"/>
        </w:rPr>
        <w:t xml:space="preserve">oundations will not be required.  </w:t>
      </w:r>
    </w:p>
    <w:p w14:paraId="38DC6338" w14:textId="77777777" w:rsidR="00A95A64" w:rsidRDefault="00A95A64" w:rsidP="00F25560">
      <w:pPr>
        <w:rPr>
          <w:sz w:val="22"/>
          <w:szCs w:val="22"/>
        </w:rPr>
      </w:pPr>
    </w:p>
    <w:p w14:paraId="79D7212C" w14:textId="77777777" w:rsidR="00A95A64" w:rsidRDefault="00A95A64" w:rsidP="00F25560">
      <w:pPr>
        <w:rPr>
          <w:sz w:val="22"/>
          <w:szCs w:val="22"/>
        </w:rPr>
      </w:pPr>
      <w:r>
        <w:rPr>
          <w:sz w:val="22"/>
          <w:szCs w:val="22"/>
        </w:rPr>
        <w:t>NK suggested that the tip support might be better developed as a pyramid structure (4 legs) rather than as a tripod, providing a more satisfactory connection with the spreader structure.</w:t>
      </w:r>
    </w:p>
    <w:p w14:paraId="4D20A047" w14:textId="77777777" w:rsidR="00A95A64" w:rsidRDefault="00A95A64" w:rsidP="00F25560">
      <w:pPr>
        <w:rPr>
          <w:sz w:val="22"/>
          <w:szCs w:val="22"/>
        </w:rPr>
      </w:pPr>
    </w:p>
    <w:p w14:paraId="77B1910A" w14:textId="77777777" w:rsidR="00A95A64" w:rsidRDefault="00A95A64" w:rsidP="00F25560">
      <w:pPr>
        <w:rPr>
          <w:sz w:val="22"/>
          <w:szCs w:val="22"/>
        </w:rPr>
      </w:pPr>
      <w:r>
        <w:rPr>
          <w:sz w:val="22"/>
          <w:szCs w:val="22"/>
        </w:rPr>
        <w:t>Suggested that in advance of installing in QVS Siemens yard could be used to test out the support structures.</w:t>
      </w:r>
    </w:p>
    <w:p w14:paraId="7216373F" w14:textId="77777777" w:rsidR="00A95A64" w:rsidRDefault="00A95A64" w:rsidP="00F25560">
      <w:pPr>
        <w:rPr>
          <w:sz w:val="22"/>
          <w:szCs w:val="22"/>
        </w:rPr>
      </w:pPr>
    </w:p>
    <w:p w14:paraId="59526D96" w14:textId="77777777" w:rsidR="00A95A64" w:rsidRDefault="00985F29" w:rsidP="00F25560">
      <w:pPr>
        <w:rPr>
          <w:b/>
          <w:sz w:val="22"/>
          <w:szCs w:val="22"/>
        </w:rPr>
      </w:pPr>
      <w:r>
        <w:rPr>
          <w:b/>
          <w:sz w:val="22"/>
          <w:szCs w:val="22"/>
        </w:rPr>
        <w:t>Action: RL, in collaboration with NK, to progress specification and design of the support structures.</w:t>
      </w:r>
    </w:p>
    <w:p w14:paraId="4A42FD84" w14:textId="77777777" w:rsidR="00985F29" w:rsidRDefault="00985F29" w:rsidP="00F25560">
      <w:pPr>
        <w:rPr>
          <w:b/>
          <w:sz w:val="22"/>
          <w:szCs w:val="22"/>
        </w:rPr>
      </w:pPr>
    </w:p>
    <w:p w14:paraId="07048B9F" w14:textId="77777777" w:rsidR="00985F29" w:rsidRDefault="00985F29" w:rsidP="00F25560">
      <w:pPr>
        <w:rPr>
          <w:sz w:val="22"/>
          <w:szCs w:val="22"/>
        </w:rPr>
      </w:pPr>
      <w:r>
        <w:rPr>
          <w:sz w:val="22"/>
          <w:szCs w:val="22"/>
        </w:rPr>
        <w:t>NEXT MEETING</w:t>
      </w:r>
    </w:p>
    <w:p w14:paraId="546CFDFF" w14:textId="77777777" w:rsidR="00985F29" w:rsidRDefault="00985F29" w:rsidP="00F25560">
      <w:pPr>
        <w:rPr>
          <w:sz w:val="22"/>
          <w:szCs w:val="22"/>
        </w:rPr>
      </w:pPr>
    </w:p>
    <w:p w14:paraId="7458F20E" w14:textId="77777777" w:rsidR="00985F29" w:rsidRDefault="00985F29" w:rsidP="00F25560">
      <w:pPr>
        <w:rPr>
          <w:sz w:val="22"/>
          <w:szCs w:val="22"/>
        </w:rPr>
      </w:pPr>
      <w:r>
        <w:rPr>
          <w:sz w:val="22"/>
          <w:szCs w:val="22"/>
        </w:rPr>
        <w:t>The ne</w:t>
      </w:r>
      <w:r w:rsidR="001D37C8">
        <w:rPr>
          <w:sz w:val="22"/>
          <w:szCs w:val="22"/>
        </w:rPr>
        <w:t>xt meeting (and further Risk wo</w:t>
      </w:r>
      <w:r>
        <w:rPr>
          <w:sz w:val="22"/>
          <w:szCs w:val="22"/>
        </w:rPr>
        <w:t xml:space="preserve">rkshop) </w:t>
      </w:r>
      <w:r w:rsidR="001D37C8">
        <w:rPr>
          <w:sz w:val="22"/>
          <w:szCs w:val="22"/>
        </w:rPr>
        <w:t>is scheduled for Thursday 7</w:t>
      </w:r>
      <w:r w:rsidR="001D37C8" w:rsidRPr="001D37C8">
        <w:rPr>
          <w:sz w:val="22"/>
          <w:szCs w:val="22"/>
          <w:vertAlign w:val="superscript"/>
        </w:rPr>
        <w:t>th</w:t>
      </w:r>
      <w:r w:rsidR="001D37C8">
        <w:rPr>
          <w:sz w:val="22"/>
          <w:szCs w:val="22"/>
        </w:rPr>
        <w:t xml:space="preserve"> July at 9. 00am (venue to be confirmed.</w:t>
      </w:r>
    </w:p>
    <w:p w14:paraId="134AFBCC" w14:textId="77777777" w:rsidR="001D37C8" w:rsidRDefault="001D37C8" w:rsidP="00F25560">
      <w:pPr>
        <w:rPr>
          <w:sz w:val="22"/>
          <w:szCs w:val="22"/>
        </w:rPr>
      </w:pPr>
    </w:p>
    <w:p w14:paraId="3EAA8C90" w14:textId="77777777" w:rsidR="001D37C8" w:rsidRDefault="001D37C8" w:rsidP="00F25560">
      <w:pPr>
        <w:rPr>
          <w:b/>
          <w:sz w:val="22"/>
          <w:szCs w:val="22"/>
        </w:rPr>
      </w:pPr>
      <w:r>
        <w:rPr>
          <w:b/>
          <w:sz w:val="22"/>
          <w:szCs w:val="22"/>
        </w:rPr>
        <w:t>Action:  AK to confirm venue for meeting on Thursday 7</w:t>
      </w:r>
      <w:r w:rsidRPr="001D37C8">
        <w:rPr>
          <w:b/>
          <w:sz w:val="22"/>
          <w:szCs w:val="22"/>
          <w:vertAlign w:val="superscript"/>
        </w:rPr>
        <w:t>th</w:t>
      </w:r>
      <w:r>
        <w:rPr>
          <w:b/>
          <w:sz w:val="22"/>
          <w:szCs w:val="22"/>
        </w:rPr>
        <w:t xml:space="preserve"> July.</w:t>
      </w:r>
    </w:p>
    <w:p w14:paraId="2FDF46C8" w14:textId="77777777" w:rsidR="001D37C8" w:rsidRPr="001D37C8" w:rsidRDefault="001D37C8" w:rsidP="00F25560">
      <w:pPr>
        <w:rPr>
          <w:b/>
          <w:sz w:val="22"/>
          <w:szCs w:val="22"/>
        </w:rPr>
      </w:pPr>
    </w:p>
    <w:p w14:paraId="23AB31A9" w14:textId="77777777" w:rsidR="00A95A64" w:rsidRDefault="00A95A64" w:rsidP="00F25560">
      <w:pPr>
        <w:rPr>
          <w:sz w:val="22"/>
          <w:szCs w:val="22"/>
        </w:rPr>
      </w:pPr>
    </w:p>
    <w:p w14:paraId="799CF369" w14:textId="77777777" w:rsidR="00A95A64" w:rsidRPr="00490617" w:rsidRDefault="00A95A64" w:rsidP="00F25560">
      <w:pPr>
        <w:rPr>
          <w:sz w:val="22"/>
          <w:szCs w:val="22"/>
        </w:rPr>
      </w:pPr>
    </w:p>
    <w:p w14:paraId="15330D3E" w14:textId="77777777" w:rsidR="00490617" w:rsidRDefault="00490617" w:rsidP="00F25560">
      <w:pPr>
        <w:rPr>
          <w:sz w:val="22"/>
          <w:szCs w:val="22"/>
        </w:rPr>
      </w:pPr>
    </w:p>
    <w:p w14:paraId="628FAE02" w14:textId="77777777" w:rsidR="00490617" w:rsidRDefault="00490617" w:rsidP="00F25560">
      <w:pPr>
        <w:rPr>
          <w:sz w:val="22"/>
          <w:szCs w:val="22"/>
        </w:rPr>
      </w:pPr>
    </w:p>
    <w:p w14:paraId="3D135C31" w14:textId="77777777" w:rsidR="00F25560" w:rsidRDefault="00F25560" w:rsidP="00F25560">
      <w:pPr>
        <w:rPr>
          <w:sz w:val="22"/>
          <w:szCs w:val="22"/>
        </w:rPr>
      </w:pPr>
    </w:p>
    <w:p w14:paraId="2AC498FF" w14:textId="77777777" w:rsidR="00F25560" w:rsidRDefault="00F25560" w:rsidP="00F25560">
      <w:pPr>
        <w:rPr>
          <w:sz w:val="22"/>
          <w:szCs w:val="22"/>
        </w:rPr>
      </w:pPr>
    </w:p>
    <w:p w14:paraId="532E3644" w14:textId="77777777" w:rsidR="00F25560" w:rsidRPr="00D105AF" w:rsidRDefault="00F25560" w:rsidP="00F25560">
      <w:pPr>
        <w:rPr>
          <w:color w:val="000000" w:themeColor="text1"/>
          <w:sz w:val="22"/>
          <w:szCs w:val="22"/>
        </w:rPr>
      </w:pPr>
    </w:p>
    <w:p w14:paraId="2EE4C16B" w14:textId="77777777" w:rsidR="00F25560" w:rsidRPr="00D105AF" w:rsidRDefault="00F25560" w:rsidP="00F25560">
      <w:pPr>
        <w:pStyle w:val="NoSpacing"/>
        <w:rPr>
          <w:color w:val="000000" w:themeColor="text1"/>
        </w:rPr>
      </w:pPr>
    </w:p>
    <w:p w14:paraId="18DD033C" w14:textId="77777777" w:rsidR="00F25560" w:rsidRPr="00D105AF" w:rsidRDefault="00F25560" w:rsidP="00F25560">
      <w:pPr>
        <w:pStyle w:val="NoSpacing"/>
        <w:rPr>
          <w:color w:val="000000" w:themeColor="text1"/>
        </w:rPr>
      </w:pPr>
    </w:p>
    <w:p w14:paraId="71D1D4B5" w14:textId="77777777" w:rsidR="00F25560" w:rsidRPr="00D105AF" w:rsidRDefault="00F25560" w:rsidP="00F25560">
      <w:pPr>
        <w:pStyle w:val="NoSpacing"/>
        <w:rPr>
          <w:color w:val="000000" w:themeColor="text1"/>
        </w:rPr>
      </w:pPr>
    </w:p>
    <w:p w14:paraId="19DA21A3" w14:textId="77777777" w:rsidR="00F25560" w:rsidRPr="00D105AF" w:rsidRDefault="00F25560" w:rsidP="00F25560">
      <w:pPr>
        <w:rPr>
          <w:color w:val="000000" w:themeColor="text1"/>
        </w:rPr>
      </w:pPr>
    </w:p>
    <w:p w14:paraId="604923AF" w14:textId="77777777" w:rsidR="00F25560" w:rsidRPr="00D105AF" w:rsidRDefault="00F25560" w:rsidP="00F25560">
      <w:pPr>
        <w:rPr>
          <w:color w:val="000000" w:themeColor="text1"/>
        </w:rPr>
      </w:pPr>
    </w:p>
    <w:p w14:paraId="70EAD6A0" w14:textId="77777777" w:rsidR="000E0FBA" w:rsidRDefault="005535DC"/>
    <w:sectPr w:rsidR="000E0FBA" w:rsidSect="00095CB8">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C6E2B" w14:textId="77777777" w:rsidR="005535DC" w:rsidRDefault="005535DC" w:rsidP="00F25560">
      <w:r>
        <w:separator/>
      </w:r>
    </w:p>
  </w:endnote>
  <w:endnote w:type="continuationSeparator" w:id="0">
    <w:p w14:paraId="3EDBF0F0" w14:textId="77777777" w:rsidR="005535DC" w:rsidRDefault="005535DC" w:rsidP="00F2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8547D" w14:textId="77777777" w:rsidR="005535DC" w:rsidRDefault="005535DC" w:rsidP="00F25560">
      <w:r>
        <w:separator/>
      </w:r>
    </w:p>
  </w:footnote>
  <w:footnote w:type="continuationSeparator" w:id="0">
    <w:p w14:paraId="4096D64C" w14:textId="77777777" w:rsidR="005535DC" w:rsidRDefault="005535DC" w:rsidP="00F25560">
      <w:r>
        <w:continuationSeparator/>
      </w:r>
    </w:p>
  </w:footnote>
  <w:footnote w:id="1">
    <w:p w14:paraId="6574A944" w14:textId="77777777" w:rsidR="00490617" w:rsidRPr="00490617" w:rsidRDefault="00490617">
      <w:pPr>
        <w:pStyle w:val="FootnoteText"/>
        <w:rPr>
          <w:lang w:val="en-GB"/>
        </w:rPr>
      </w:pPr>
      <w:r>
        <w:rPr>
          <w:rStyle w:val="FootnoteReference"/>
        </w:rPr>
        <w:footnoteRef/>
      </w:r>
      <w:r>
        <w:t xml:space="preserve"> </w:t>
      </w:r>
      <w:r>
        <w:rPr>
          <w:lang w:val="en-GB"/>
        </w:rPr>
        <w:t>Information received from Siemens 24.06.16, direct communication RL-EPC now in place.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3583B" w14:textId="77777777" w:rsidR="007D3534" w:rsidRDefault="001F3383">
    <w:pPr>
      <w:pStyle w:val="Header"/>
    </w:pPr>
    <w:r>
      <w:t>‘Zephyr’ File Note 2016-</w:t>
    </w:r>
    <w:r w:rsidR="00F25560">
      <w:t>06-23</w:t>
    </w:r>
  </w:p>
  <w:p w14:paraId="796CB4E2" w14:textId="77777777" w:rsidR="007D3534" w:rsidRDefault="005535D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2152E"/>
    <w:multiLevelType w:val="hybridMultilevel"/>
    <w:tmpl w:val="7886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60"/>
    <w:rsid w:val="000723F3"/>
    <w:rsid w:val="00095CB8"/>
    <w:rsid w:val="00153FF7"/>
    <w:rsid w:val="001D37C8"/>
    <w:rsid w:val="001F3383"/>
    <w:rsid w:val="00213CBE"/>
    <w:rsid w:val="00271E23"/>
    <w:rsid w:val="00442EE2"/>
    <w:rsid w:val="00490617"/>
    <w:rsid w:val="005535DC"/>
    <w:rsid w:val="00712EA0"/>
    <w:rsid w:val="00767370"/>
    <w:rsid w:val="0081300A"/>
    <w:rsid w:val="008F2F7A"/>
    <w:rsid w:val="00985F29"/>
    <w:rsid w:val="009C1B02"/>
    <w:rsid w:val="00A462E0"/>
    <w:rsid w:val="00A76F83"/>
    <w:rsid w:val="00A95A64"/>
    <w:rsid w:val="00D63D6E"/>
    <w:rsid w:val="00DD09D3"/>
    <w:rsid w:val="00E2267D"/>
    <w:rsid w:val="00E7689E"/>
    <w:rsid w:val="00F25560"/>
    <w:rsid w:val="00F4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9F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5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560"/>
    <w:rPr>
      <w:rFonts w:ascii="Calibri" w:eastAsia="Calibri" w:hAnsi="Calibri" w:cs="Times New Roman"/>
      <w:sz w:val="22"/>
      <w:szCs w:val="22"/>
      <w:lang w:val="en-GB"/>
    </w:rPr>
  </w:style>
  <w:style w:type="paragraph" w:styleId="Header">
    <w:name w:val="header"/>
    <w:basedOn w:val="Normal"/>
    <w:link w:val="HeaderChar"/>
    <w:uiPriority w:val="99"/>
    <w:unhideWhenUsed/>
    <w:rsid w:val="00F25560"/>
    <w:pPr>
      <w:tabs>
        <w:tab w:val="center" w:pos="4513"/>
        <w:tab w:val="right" w:pos="9026"/>
      </w:tabs>
    </w:pPr>
  </w:style>
  <w:style w:type="character" w:customStyle="1" w:styleId="HeaderChar">
    <w:name w:val="Header Char"/>
    <w:basedOn w:val="DefaultParagraphFont"/>
    <w:link w:val="Header"/>
    <w:uiPriority w:val="99"/>
    <w:rsid w:val="00F25560"/>
  </w:style>
  <w:style w:type="paragraph" w:styleId="ListParagraph">
    <w:name w:val="List Paragraph"/>
    <w:basedOn w:val="Normal"/>
    <w:uiPriority w:val="34"/>
    <w:qFormat/>
    <w:rsid w:val="00F25560"/>
    <w:pPr>
      <w:ind w:left="720"/>
      <w:contextualSpacing/>
    </w:pPr>
  </w:style>
  <w:style w:type="paragraph" w:styleId="Footer">
    <w:name w:val="footer"/>
    <w:basedOn w:val="Normal"/>
    <w:link w:val="FooterChar"/>
    <w:uiPriority w:val="99"/>
    <w:unhideWhenUsed/>
    <w:rsid w:val="00F25560"/>
    <w:pPr>
      <w:tabs>
        <w:tab w:val="center" w:pos="4513"/>
        <w:tab w:val="right" w:pos="9026"/>
      </w:tabs>
    </w:pPr>
  </w:style>
  <w:style w:type="character" w:customStyle="1" w:styleId="FooterChar">
    <w:name w:val="Footer Char"/>
    <w:basedOn w:val="DefaultParagraphFont"/>
    <w:link w:val="Footer"/>
    <w:uiPriority w:val="99"/>
    <w:rsid w:val="00F25560"/>
  </w:style>
  <w:style w:type="paragraph" w:styleId="FootnoteText">
    <w:name w:val="footnote text"/>
    <w:basedOn w:val="Normal"/>
    <w:link w:val="FootnoteTextChar"/>
    <w:uiPriority w:val="99"/>
    <w:unhideWhenUsed/>
    <w:rsid w:val="00490617"/>
  </w:style>
  <w:style w:type="character" w:customStyle="1" w:styleId="FootnoteTextChar">
    <w:name w:val="Footnote Text Char"/>
    <w:basedOn w:val="DefaultParagraphFont"/>
    <w:link w:val="FootnoteText"/>
    <w:uiPriority w:val="99"/>
    <w:rsid w:val="00490617"/>
  </w:style>
  <w:style w:type="character" w:styleId="FootnoteReference">
    <w:name w:val="footnote reference"/>
    <w:basedOn w:val="DefaultParagraphFont"/>
    <w:uiPriority w:val="99"/>
    <w:unhideWhenUsed/>
    <w:rsid w:val="00490617"/>
    <w:rPr>
      <w:vertAlign w:val="superscript"/>
    </w:rPr>
  </w:style>
  <w:style w:type="paragraph" w:styleId="BalloonText">
    <w:name w:val="Balloon Text"/>
    <w:basedOn w:val="Normal"/>
    <w:link w:val="BalloonTextChar"/>
    <w:uiPriority w:val="99"/>
    <w:semiHidden/>
    <w:unhideWhenUsed/>
    <w:rsid w:val="00DD09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09D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6" Type="http://schemas.openxmlformats.org/officeDocument/2006/relationships/footnotes" Target="footnotes.xml"/><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B6E2A-26C5-D94A-B6E8-F785B2B671BA}">
  <ds:schemaRefs>
    <ds:schemaRef ds:uri="http://schemas.openxmlformats.org/officeDocument/2006/bibliography"/>
  </ds:schemaRefs>
</ds:datastoreItem>
</file>

<file path=customXml/itemProps2.xml><?xml version="1.0" encoding="utf-8"?>
<ds:datastoreItem xmlns:ds="http://schemas.openxmlformats.org/officeDocument/2006/customXml" ds:itemID="{69C1F3F2-068C-47CA-8B91-EE00151CE79D}"/>
</file>

<file path=customXml/itemProps3.xml><?xml version="1.0" encoding="utf-8"?>
<ds:datastoreItem xmlns:ds="http://schemas.openxmlformats.org/officeDocument/2006/customXml" ds:itemID="{84DC175A-4970-475B-A9DE-91F2D443AC25}"/>
</file>

<file path=customXml/itemProps4.xml><?xml version="1.0" encoding="utf-8"?>
<ds:datastoreItem xmlns:ds="http://schemas.openxmlformats.org/officeDocument/2006/customXml" ds:itemID="{DC48A8CA-C7C4-4914-ACF7-3581C6907E65}"/>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4551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2</cp:revision>
  <dcterms:created xsi:type="dcterms:W3CDTF">2016-06-29T07:59:00Z</dcterms:created>
  <dcterms:modified xsi:type="dcterms:W3CDTF">2016-06-29T07:59:00Z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