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95" w:rsidRDefault="004924FD">
      <w:r>
        <w:rPr>
          <w:rFonts w:ascii="Helvetica" w:hAnsi="Helvetica" w:cs="Helvetica"/>
          <w:b/>
          <w:bCs/>
          <w:color w:val="212121"/>
          <w:sz w:val="18"/>
          <w:szCs w:val="18"/>
          <w:shd w:val="clear" w:color="auto" w:fill="FFFFFF"/>
        </w:rPr>
        <w:t>105+dB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 (this is what the CC team have been using)</w:t>
      </w:r>
      <w:r>
        <w:rPr>
          <w:rFonts w:ascii="Segoe UI" w:hAnsi="Segoe UI" w:cs="Segoe UI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</w:rPr>
        <w:br/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In an increasingly decentralised world, how do we articulate and retain our identity? For many, football provides the perfect arena to congregate and express passion, unity and pride. 105+dB is the volume at which our individual voices are lost in the crowd.</w:t>
      </w:r>
      <w:r>
        <w:rPr>
          <w:rFonts w:ascii="Segoe UI" w:hAnsi="Segoe UI" w:cs="Segoe UI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</w:rPr>
        <w:br/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This new, large-scale installation will transplant the awesome wall of noise and energy found in Hull City’s football crowds during a match recorded on Saturday 26th November to a new location, where it can be playfully explored and appreciated. This new work is designed as a mass piece of public art, using a total of 36 speakers and creating a truly unique piece of sonic architecture. Immerse yourself in the sound and stillness, and hear the beautiful game as you never have before</w:t>
      </w:r>
      <w:bookmarkStart w:id="0" w:name="_GoBack"/>
      <w:bookmarkEnd w:id="0"/>
    </w:p>
    <w:sectPr w:rsidR="00B86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FD"/>
    <w:rsid w:val="001A6320"/>
    <w:rsid w:val="004924FD"/>
    <w:rsid w:val="008B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823CC-717C-4BC1-A263-DEFD0639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829BC-B9A5-4C0E-9409-49B22ED2A4BD}"/>
</file>

<file path=customXml/itemProps2.xml><?xml version="1.0" encoding="utf-8"?>
<ds:datastoreItem xmlns:ds="http://schemas.openxmlformats.org/officeDocument/2006/customXml" ds:itemID="{C0DBD10B-AEFE-4729-86CB-86CF73A25C8C}"/>
</file>

<file path=customXml/itemProps3.xml><?xml version="1.0" encoding="utf-8"?>
<ds:datastoreItem xmlns:ds="http://schemas.openxmlformats.org/officeDocument/2006/customXml" ds:itemID="{E574D980-D88E-4416-9483-78CA83E88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Niccy Hallifax</dc:creator>
  <cp:keywords/>
  <dc:description/>
  <cp:lastModifiedBy>Niccy Hallifax</cp:lastModifiedBy>
  <cp:revision>1</cp:revision>
  <dcterms:created xsi:type="dcterms:W3CDTF">2016-11-14T10:32:00Z</dcterms:created>
  <dcterms:modified xsi:type="dcterms:W3CDTF">2016-11-14T10:32:00Z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