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9A07" w14:textId="77777777" w:rsidR="009B191C" w:rsidRDefault="009B191C" w:rsidP="00092DDA">
      <w:pPr>
        <w:pStyle w:val="NoSpacing"/>
        <w:jc w:val="both"/>
        <w:rPr>
          <w:rFonts w:eastAsia="Times New Roman"/>
        </w:rPr>
      </w:pPr>
    </w:p>
    <w:p w14:paraId="0D0E20C4" w14:textId="321A5C2E" w:rsidR="009B191C" w:rsidRDefault="009B191C" w:rsidP="00092DDA">
      <w:pPr>
        <w:pStyle w:val="NoSpacing"/>
        <w:jc w:val="both"/>
        <w:rPr>
          <w:rFonts w:eastAsia="Times New Roman"/>
        </w:rPr>
      </w:pPr>
      <w:r>
        <w:rPr>
          <w:rFonts w:eastAsia="Times New Roman"/>
        </w:rPr>
        <w:t>Mr Andrew Pate (Treasurer)</w:t>
      </w:r>
    </w:p>
    <w:p w14:paraId="2876E7D3" w14:textId="1ED593B4" w:rsidR="009B191C" w:rsidRDefault="009B191C" w:rsidP="00092DDA">
      <w:pPr>
        <w:pStyle w:val="NoSpacing"/>
        <w:jc w:val="both"/>
        <w:rPr>
          <w:rFonts w:eastAsia="Times New Roman"/>
        </w:rPr>
      </w:pPr>
      <w:r>
        <w:rPr>
          <w:rFonts w:eastAsia="Times New Roman"/>
        </w:rPr>
        <w:t xml:space="preserve">Hull Philharmonic </w:t>
      </w:r>
    </w:p>
    <w:p w14:paraId="384F2827" w14:textId="2DA184F8" w:rsidR="009B191C" w:rsidRDefault="009B191C" w:rsidP="00092DDA">
      <w:pPr>
        <w:pStyle w:val="NoSpacing"/>
        <w:jc w:val="both"/>
        <w:rPr>
          <w:rFonts w:eastAsia="Times New Roman"/>
        </w:rPr>
      </w:pPr>
      <w:r>
        <w:rPr>
          <w:rFonts w:eastAsia="Times New Roman"/>
        </w:rPr>
        <w:t xml:space="preserve">Fairfield </w:t>
      </w:r>
    </w:p>
    <w:p w14:paraId="7C8504F3" w14:textId="5D333B0A" w:rsidR="009B191C" w:rsidRDefault="009B191C" w:rsidP="00092DDA">
      <w:pPr>
        <w:pStyle w:val="NoSpacing"/>
        <w:jc w:val="both"/>
        <w:rPr>
          <w:rFonts w:eastAsia="Times New Roman"/>
        </w:rPr>
      </w:pPr>
      <w:r>
        <w:rPr>
          <w:rFonts w:eastAsia="Times New Roman"/>
        </w:rPr>
        <w:t xml:space="preserve">27 Southside </w:t>
      </w:r>
    </w:p>
    <w:p w14:paraId="116CE46C" w14:textId="34992C1B" w:rsidR="009B191C" w:rsidRDefault="009B191C" w:rsidP="00092DDA">
      <w:pPr>
        <w:pStyle w:val="NoSpacing"/>
        <w:jc w:val="both"/>
        <w:rPr>
          <w:rFonts w:eastAsia="Times New Roman"/>
        </w:rPr>
      </w:pPr>
      <w:proofErr w:type="spellStart"/>
      <w:r>
        <w:rPr>
          <w:rFonts w:eastAsia="Times New Roman"/>
        </w:rPr>
        <w:t>Patrington</w:t>
      </w:r>
      <w:proofErr w:type="spellEnd"/>
    </w:p>
    <w:p w14:paraId="733DC82B" w14:textId="4D60604D" w:rsidR="009B191C" w:rsidRDefault="009B191C" w:rsidP="00092DDA">
      <w:pPr>
        <w:pStyle w:val="NoSpacing"/>
        <w:jc w:val="both"/>
        <w:rPr>
          <w:rFonts w:eastAsia="Times New Roman"/>
        </w:rPr>
      </w:pPr>
      <w:r>
        <w:rPr>
          <w:rFonts w:eastAsia="Times New Roman"/>
        </w:rPr>
        <w:t>HU12 0RN</w:t>
      </w:r>
    </w:p>
    <w:p w14:paraId="12636EC3" w14:textId="77777777" w:rsidR="009B191C" w:rsidRDefault="009B191C" w:rsidP="00092DDA">
      <w:pPr>
        <w:pStyle w:val="NoSpacing"/>
        <w:jc w:val="both"/>
        <w:rPr>
          <w:rFonts w:eastAsia="Times New Roman"/>
        </w:rPr>
      </w:pPr>
    </w:p>
    <w:p w14:paraId="2296AE29" w14:textId="1F68A852" w:rsidR="009B0E22" w:rsidRPr="00092DDA" w:rsidRDefault="003F6CD2" w:rsidP="00092DDA">
      <w:pPr>
        <w:pStyle w:val="NoSpacing"/>
        <w:jc w:val="both"/>
        <w:rPr>
          <w:rFonts w:ascii="Arial" w:hAnsi="Arial" w:cs="Arial"/>
          <w:sz w:val="20"/>
          <w:szCs w:val="20"/>
        </w:rPr>
      </w:pPr>
      <w:r w:rsidRPr="009B191C">
        <w:rPr>
          <w:rFonts w:ascii="Arial" w:eastAsia="Arial" w:hAnsi="Arial" w:cs="Arial"/>
          <w:sz w:val="20"/>
          <w:szCs w:val="20"/>
        </w:rPr>
        <w:t>12 December 2016</w:t>
      </w:r>
    </w:p>
    <w:p w14:paraId="6BC75435" w14:textId="77777777" w:rsidR="009B0E22" w:rsidRPr="00092DDA" w:rsidRDefault="009B0E22" w:rsidP="00092DDA">
      <w:pPr>
        <w:pStyle w:val="NoSpacing"/>
        <w:jc w:val="both"/>
        <w:rPr>
          <w:rFonts w:ascii="Arial" w:hAnsi="Arial" w:cs="Arial"/>
          <w:sz w:val="20"/>
          <w:szCs w:val="20"/>
        </w:rPr>
      </w:pPr>
    </w:p>
    <w:p w14:paraId="7656162E" w14:textId="30C44454"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Dear</w:t>
      </w:r>
      <w:r w:rsidR="009B191C">
        <w:rPr>
          <w:rFonts w:ascii="Arial" w:eastAsia="Arial" w:hAnsi="Arial" w:cs="Arial"/>
          <w:sz w:val="20"/>
          <w:szCs w:val="20"/>
        </w:rPr>
        <w:t xml:space="preserve"> Andrew Pate </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1A86A9E9"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Please note that your principle contact in the Hull 2017 team for all communicati</w:t>
      </w:r>
      <w:r w:rsidRPr="00A1534A">
        <w:rPr>
          <w:rFonts w:ascii="Arial" w:eastAsia="Arial" w:hAnsi="Arial" w:cs="Arial"/>
          <w:sz w:val="20"/>
          <w:szCs w:val="20"/>
        </w:rPr>
        <w:t xml:space="preserve">ons and any queries relating to this </w:t>
      </w:r>
      <w:r w:rsidR="00D16A6A" w:rsidRPr="00A1534A">
        <w:rPr>
          <w:rFonts w:ascii="Arial" w:eastAsia="Arial" w:hAnsi="Arial" w:cs="Arial"/>
          <w:sz w:val="20"/>
          <w:szCs w:val="20"/>
        </w:rPr>
        <w:t>Grant</w:t>
      </w:r>
      <w:r w:rsidRPr="00A1534A">
        <w:rPr>
          <w:rFonts w:ascii="Arial" w:eastAsia="Arial" w:hAnsi="Arial" w:cs="Arial"/>
          <w:sz w:val="20"/>
          <w:szCs w:val="20"/>
        </w:rPr>
        <w:t xml:space="preserve"> is</w:t>
      </w:r>
      <w:r w:rsidR="003F6CD2" w:rsidRPr="00A1534A">
        <w:rPr>
          <w:rFonts w:ascii="Arial" w:eastAsia="Arial" w:hAnsi="Arial" w:cs="Arial"/>
          <w:sz w:val="20"/>
          <w:szCs w:val="20"/>
        </w:rPr>
        <w:t xml:space="preserve"> Sam Hunt </w:t>
      </w:r>
      <w:r w:rsidR="6B2472CC" w:rsidRPr="00A1534A">
        <w:rPr>
          <w:rFonts w:ascii="Arial" w:eastAsia="Arial" w:hAnsi="Arial" w:cs="Arial"/>
          <w:sz w:val="20"/>
          <w:szCs w:val="20"/>
        </w:rPr>
        <w:t>and his</w:t>
      </w:r>
      <w:r w:rsidRPr="00A1534A">
        <w:rPr>
          <w:rFonts w:ascii="Arial" w:eastAsia="Arial" w:hAnsi="Arial" w:cs="Arial"/>
          <w:sz w:val="20"/>
          <w:szCs w:val="20"/>
        </w:rPr>
        <w:t xml:space="preserve"> email address is</w:t>
      </w:r>
      <w:r w:rsidR="00EC50BD" w:rsidRPr="00A1534A">
        <w:rPr>
          <w:rFonts w:ascii="Arial" w:eastAsia="Arial" w:hAnsi="Arial" w:cs="Arial"/>
          <w:sz w:val="20"/>
          <w:szCs w:val="20"/>
        </w:rPr>
        <w:t xml:space="preserve"> </w:t>
      </w:r>
      <w:hyperlink r:id="rId10" w:history="1">
        <w:r w:rsidR="00A1534A" w:rsidRPr="00A1534A">
          <w:rPr>
            <w:rStyle w:val="Hyperlink"/>
            <w:rFonts w:ascii="Arial" w:eastAsia="Arial" w:hAnsi="Arial" w:cs="Arial"/>
            <w:sz w:val="20"/>
            <w:szCs w:val="20"/>
          </w:rPr>
          <w:t>sam.hunt@hull2017.co.uk</w:t>
        </w:r>
      </w:hyperlink>
      <w:r w:rsidR="003F6CD2" w:rsidRPr="009B191C">
        <w:rPr>
          <w:rFonts w:ascii="Arial" w:eastAsia="Arial" w:hAnsi="Arial" w:cs="Arial"/>
          <w:sz w:val="20"/>
          <w:szCs w:val="20"/>
        </w:rPr>
        <w:t xml:space="preserve"> </w:t>
      </w:r>
      <w:r w:rsidR="0C2DD29F" w:rsidRPr="00113500">
        <w:rPr>
          <w:rFonts w:ascii="Arial" w:eastAsia="Arial" w:hAnsi="Arial" w:cs="Arial"/>
          <w:sz w:val="20"/>
          <w:szCs w:val="20"/>
        </w:rPr>
        <w:t xml:space="preserve"> </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(a) you have submitted (</w:t>
      </w:r>
      <w:proofErr w:type="spellStart"/>
      <w:r w:rsidR="00113500">
        <w:rPr>
          <w:rFonts w:ascii="Arial" w:eastAsia="Arial" w:hAnsi="Arial" w:cs="Arial"/>
          <w:sz w:val="20"/>
          <w:szCs w:val="20"/>
        </w:rPr>
        <w:t>i</w:t>
      </w:r>
      <w:proofErr w:type="spellEnd"/>
      <w:r w:rsidR="00113500">
        <w:rPr>
          <w:rFonts w:ascii="Arial" w:eastAsia="Arial" w:hAnsi="Arial" w:cs="Arial"/>
          <w:sz w:val="20"/>
          <w:szCs w:val="20"/>
        </w:rPr>
        <w:t xml:space="preserve">)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Pr="004057F4" w:rsidRDefault="009B0E22" w:rsidP="00092DDA">
      <w:pPr>
        <w:pStyle w:val="NoSpacing"/>
        <w:jc w:val="both"/>
        <w:rPr>
          <w:rFonts w:ascii="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w:t>
      </w:r>
      <w:proofErr w:type="spellStart"/>
      <w:r w:rsidR="004057F4" w:rsidRPr="002B0C7F">
        <w:rPr>
          <w:rFonts w:ascii="Arial" w:eastAsia="Arial" w:hAnsi="Arial" w:cs="Arial"/>
          <w:sz w:val="20"/>
          <w:szCs w:val="20"/>
        </w:rPr>
        <w:t>unapprovable</w:t>
      </w:r>
      <w:proofErr w:type="spellEnd"/>
      <w:r w:rsidR="004057F4" w:rsidRPr="002B0C7F">
        <w:rPr>
          <w:rFonts w:ascii="Arial" w:eastAsia="Arial" w:hAnsi="Arial" w:cs="Arial"/>
          <w:sz w:val="20"/>
          <w:szCs w:val="20"/>
        </w:rPr>
        <w:t xml:space="preserv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2B0C7F">
        <w:rPr>
          <w:rFonts w:ascii="Arial" w:eastAsia="Arial" w:hAnsi="Arial" w:cs="Arial"/>
          <w:sz w:val="20"/>
          <w:szCs w:val="20"/>
        </w:rPr>
        <w:t>Nothing in this Agreement shall limit or exclude either party’s liability:</w:t>
      </w:r>
      <w:bookmarkStart w:id="1" w:name="a932084"/>
      <w:bookmarkEnd w:id="0"/>
      <w:r w:rsidRPr="002B0C7F">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2B0C7F">
        <w:rPr>
          <w:rFonts w:ascii="Arial" w:eastAsia="Arial" w:hAnsi="Arial" w:cs="Arial"/>
          <w:sz w:val="20"/>
          <w:szCs w:val="20"/>
        </w:rPr>
        <w:t xml:space="preserve"> or for fraud or fraudulent misrepresentation; </w:t>
      </w:r>
      <w:bookmarkEnd w:id="2"/>
      <w:r w:rsidRPr="002B0C7F">
        <w:rPr>
          <w:rFonts w:ascii="Arial" w:eastAsia="Arial" w:hAnsi="Arial" w:cs="Arial"/>
          <w:sz w:val="20"/>
          <w:szCs w:val="20"/>
        </w:rPr>
        <w:t>or</w:t>
      </w:r>
      <w:bookmarkStart w:id="3"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0244A60"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1" w:history="1">
        <w:r w:rsidRPr="00470C36">
          <w:rPr>
            <w:rFonts w:cs="Arial"/>
            <w:color w:val="0000E9"/>
            <w:sz w:val="20"/>
            <w:u w:val="single" w:color="0000E9"/>
          </w:rPr>
          <w:t>Word Online Version</w:t>
        </w:r>
      </w:hyperlink>
      <w:r w:rsidRPr="00470C36">
        <w:rPr>
          <w:rFonts w:cs="Arial"/>
          <w:color w:val="191919"/>
          <w:sz w:val="20"/>
        </w:rPr>
        <w:t>) (</w:t>
      </w:r>
      <w:hyperlink r:id="rId12"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3" w:history="1">
        <w:r w:rsidRPr="00357300">
          <w:rPr>
            <w:rFonts w:cs="Arial"/>
            <w:color w:val="0000E9"/>
            <w:sz w:val="20"/>
            <w:u w:val="single" w:color="0000E9"/>
          </w:rPr>
          <w:t>Word Online Version</w:t>
        </w:r>
      </w:hyperlink>
      <w:r w:rsidRPr="00357300">
        <w:rPr>
          <w:rFonts w:cs="Arial"/>
          <w:color w:val="191919"/>
          <w:sz w:val="20"/>
        </w:rPr>
        <w:t>) (</w:t>
      </w:r>
      <w:hyperlink r:id="rId14"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777777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5" w:history="1">
        <w:r w:rsidRPr="00357300">
          <w:rPr>
            <w:rFonts w:cs="Arial"/>
            <w:color w:val="0000E9"/>
            <w:sz w:val="20"/>
            <w:u w:val="single" w:color="0000E9"/>
          </w:rPr>
          <w:t>Word Online Version</w:t>
        </w:r>
      </w:hyperlink>
      <w:r w:rsidRPr="00357300">
        <w:rPr>
          <w:rFonts w:cs="Arial"/>
          <w:color w:val="191919"/>
          <w:sz w:val="20"/>
        </w:rPr>
        <w:t>) (</w:t>
      </w:r>
      <w:hyperlink r:id="rId16" w:history="1">
        <w:r w:rsidRPr="00357300">
          <w:rPr>
            <w:rFonts w:cs="Arial"/>
            <w:color w:val="0000E9"/>
            <w:sz w:val="20"/>
            <w:u w:val="single" w:color="0000E9"/>
          </w:rPr>
          <w:t>PDF Version</w:t>
        </w:r>
      </w:hyperlink>
      <w:r w:rsidRPr="00357300">
        <w:rPr>
          <w:rFonts w:cs="Arial"/>
          <w:color w:val="191919"/>
          <w:sz w:val="20"/>
        </w:rPr>
        <w:t>)</w:t>
      </w:r>
    </w:p>
    <w:p w14:paraId="18F5D312" w14:textId="7777777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7" w:history="1">
        <w:r w:rsidRPr="00357300">
          <w:rPr>
            <w:rFonts w:cs="Arial"/>
            <w:color w:val="0000E9"/>
            <w:sz w:val="20"/>
            <w:u w:val="single" w:color="0000E9"/>
          </w:rPr>
          <w:t>Word Online Version</w:t>
        </w:r>
      </w:hyperlink>
      <w:r w:rsidRPr="00357300">
        <w:rPr>
          <w:rFonts w:cs="Arial"/>
          <w:color w:val="191919"/>
          <w:sz w:val="20"/>
        </w:rPr>
        <w:t>) (</w:t>
      </w:r>
      <w:hyperlink r:id="rId18"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B843FA8"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9" w:history="1">
        <w:r w:rsidRPr="00357300">
          <w:rPr>
            <w:rFonts w:cs="Arial"/>
            <w:color w:val="0000E9"/>
            <w:sz w:val="20"/>
            <w:u w:val="single" w:color="0000E9"/>
          </w:rPr>
          <w:t>Word Online Version</w:t>
        </w:r>
      </w:hyperlink>
      <w:r w:rsidRPr="00357300">
        <w:rPr>
          <w:rFonts w:cs="Arial"/>
          <w:color w:val="191919"/>
          <w:sz w:val="20"/>
        </w:rPr>
        <w:t>) (</w:t>
      </w:r>
      <w:hyperlink r:id="rId20"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1"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2"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006FC01A"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3" w:history="1">
        <w:r w:rsidRPr="00357300">
          <w:rPr>
            <w:rFonts w:cs="Arial"/>
            <w:color w:val="0000E9"/>
            <w:sz w:val="20"/>
            <w:u w:val="single" w:color="0000E9"/>
          </w:rPr>
          <w:t>Word Online Version</w:t>
        </w:r>
      </w:hyperlink>
      <w:r w:rsidRPr="00357300">
        <w:rPr>
          <w:rFonts w:cs="Arial"/>
          <w:color w:val="191919"/>
          <w:sz w:val="20"/>
        </w:rPr>
        <w:t>) (</w:t>
      </w:r>
      <w:hyperlink r:id="rId24"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lastRenderedPageBreak/>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 xml:space="preserve">high </w:t>
      </w:r>
      <w:proofErr w:type="gramStart"/>
      <w:r w:rsidR="00D32CD2" w:rsidRPr="00D32CD2">
        <w:rPr>
          <w:rFonts w:ascii="Arial" w:hAnsi="Arial"/>
          <w:sz w:val="20"/>
          <w:szCs w:val="20"/>
        </w:rPr>
        <w:t>resolution</w:t>
      </w:r>
      <w:proofErr w:type="gramEnd"/>
      <w:r w:rsidR="00D32CD2" w:rsidRPr="00D32CD2">
        <w:rPr>
          <w:rFonts w:ascii="Arial" w:hAnsi="Arial"/>
          <w:sz w:val="20"/>
          <w:szCs w:val="20"/>
        </w:rPr>
        <w:t xml:space="preserve">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77777777" w:rsidR="00113500" w:rsidRPr="00E05BF2" w:rsidRDefault="00113500" w:rsidP="00470C36">
      <w:pPr>
        <w:pStyle w:val="AgtLevel2"/>
        <w:numPr>
          <w:ilvl w:val="0"/>
          <w:numId w:val="0"/>
        </w:numPr>
        <w:spacing w:line="240" w:lineRule="auto"/>
        <w:rPr>
          <w:rFonts w:cs="Arial"/>
          <w:b/>
        </w:rPr>
      </w:pPr>
      <w:r w:rsidRPr="00E05BF2">
        <w:rPr>
          <w:b/>
        </w:rPr>
        <w:t xml:space="preserve">Presenting Credit for </w:t>
      </w:r>
      <w:r>
        <w:rPr>
          <w:b/>
        </w:rPr>
        <w:t xml:space="preserve">presentation of </w:t>
      </w:r>
      <w:r w:rsidRPr="00E05BF2">
        <w:rPr>
          <w:b/>
        </w:rPr>
        <w:t>original production</w:t>
      </w:r>
      <w:r>
        <w:rPr>
          <w:b/>
        </w:rPr>
        <w:t xml:space="preserve"> in Hull</w:t>
      </w:r>
      <w:r w:rsidRPr="00E05BF2">
        <w:rPr>
          <w:b/>
        </w:rPr>
        <w:t>:</w:t>
      </w:r>
    </w:p>
    <w:p w14:paraId="50F7F5F0" w14:textId="10A0506E" w:rsidR="00113500" w:rsidRPr="00E05BF2" w:rsidRDefault="00113500" w:rsidP="00470C36">
      <w:pPr>
        <w:pStyle w:val="AgtLevel1Heading"/>
        <w:numPr>
          <w:ilvl w:val="0"/>
          <w:numId w:val="0"/>
        </w:numPr>
        <w:spacing w:line="240" w:lineRule="auto"/>
        <w:rPr>
          <w:b w:val="0"/>
        </w:rPr>
      </w:pPr>
      <w:r w:rsidRPr="00E05BF2">
        <w:rPr>
          <w:b w:val="0"/>
        </w:rPr>
        <w:t>“</w:t>
      </w:r>
      <w:r w:rsidR="003B0C6A">
        <w:rPr>
          <w:b w:val="0"/>
        </w:rPr>
        <w:t xml:space="preserve">Presented with support from </w:t>
      </w:r>
      <w:r w:rsidRPr="005760E5">
        <w:rPr>
          <w:b w:val="0"/>
        </w:rPr>
        <w:t>Hull</w:t>
      </w:r>
      <w:r>
        <w:rPr>
          <w:b w:val="0"/>
        </w:rPr>
        <w:t xml:space="preserve"> UK City of Culture</w:t>
      </w:r>
      <w:r w:rsidRPr="005760E5">
        <w:rPr>
          <w:b w:val="0"/>
        </w:rPr>
        <w:t xml:space="preserve"> 2017</w:t>
      </w:r>
      <w:r w:rsidR="003B0C6A">
        <w:rPr>
          <w:b w:val="0"/>
        </w:rPr>
        <w:t>”</w:t>
      </w:r>
    </w:p>
    <w:p w14:paraId="53A2D1E0" w14:textId="77777777" w:rsidR="00113500" w:rsidRPr="00DD470E" w:rsidRDefault="00113500" w:rsidP="00470C36">
      <w:pPr>
        <w:pStyle w:val="AgtLevel1Heading"/>
        <w:numPr>
          <w:ilvl w:val="0"/>
          <w:numId w:val="0"/>
        </w:numPr>
        <w:spacing w:line="240" w:lineRule="auto"/>
      </w:pPr>
      <w:r w:rsidRPr="00DD470E">
        <w:t xml:space="preserve">For all </w:t>
      </w:r>
      <w:r>
        <w:t xml:space="preserve">other </w:t>
      </w:r>
      <w:r w:rsidRPr="00DD470E">
        <w:t>productions</w:t>
      </w:r>
      <w:r>
        <w:t xml:space="preserve"> and presentations</w:t>
      </w:r>
      <w:r w:rsidRPr="00DD470E">
        <w:t>:</w:t>
      </w:r>
    </w:p>
    <w:p w14:paraId="35C32DFD" w14:textId="13EF89B1" w:rsidR="00D32CD2" w:rsidRDefault="00113500" w:rsidP="00470C36">
      <w:pPr>
        <w:pStyle w:val="AgtLevel2"/>
        <w:numPr>
          <w:ilvl w:val="0"/>
          <w:numId w:val="0"/>
        </w:numPr>
        <w:tabs>
          <w:tab w:val="left" w:pos="0"/>
        </w:tabs>
        <w:spacing w:line="240" w:lineRule="auto"/>
      </w:pPr>
      <w:r w:rsidRPr="00E05BF2">
        <w:t>“</w:t>
      </w:r>
      <w:r w:rsidR="003B0C6A">
        <w:t xml:space="preserve">Commissioned </w:t>
      </w:r>
      <w:r>
        <w:t>as part of</w:t>
      </w:r>
      <w:r w:rsidRPr="00E05BF2">
        <w:t xml:space="preserve"> Hull UK City Of Culture 2017</w:t>
      </w:r>
      <w:r w:rsidR="003B0C6A">
        <w:t>”</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5"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lastRenderedPageBreak/>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w:t>
      </w:r>
      <w:proofErr w:type="spellStart"/>
      <w:r w:rsidR="002B0C7F" w:rsidRPr="00CC5879">
        <w:rPr>
          <w:rFonts w:ascii="Arial" w:eastAsia="Arial" w:hAnsi="Arial" w:cs="Arial"/>
          <w:color w:val="191919"/>
          <w:sz w:val="20"/>
          <w:szCs w:val="20"/>
        </w:rPr>
        <w:t>i</w:t>
      </w:r>
      <w:proofErr w:type="spellEnd"/>
      <w:r w:rsidR="002B0C7F" w:rsidRPr="00CC5879">
        <w:rPr>
          <w:rFonts w:ascii="Arial" w:eastAsia="Arial" w:hAnsi="Arial" w:cs="Arial"/>
          <w:color w:val="191919"/>
          <w:sz w:val="20"/>
          <w:szCs w:val="20"/>
        </w:rPr>
        <w:t>)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6"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xml:space="preserve">”) beyond the reasonable control of that party, </w:t>
      </w:r>
      <w:proofErr w:type="spellStart"/>
      <w:r w:rsidRPr="002B0C7F">
        <w:rPr>
          <w:rFonts w:ascii="Arial" w:eastAsia="Arial" w:hAnsi="Arial" w:cs="Arial"/>
          <w:sz w:val="20"/>
          <w:szCs w:val="20"/>
        </w:rPr>
        <w:t>eg</w:t>
      </w:r>
      <w:proofErr w:type="spellEnd"/>
      <w:r w:rsidRPr="002B0C7F">
        <w:rPr>
          <w:rFonts w:ascii="Arial" w:eastAsia="Arial" w:hAnsi="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5"/>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w:t>
      </w:r>
      <w:r w:rsidRPr="00113500">
        <w:rPr>
          <w:b w:val="0"/>
        </w:rPr>
        <w:lastRenderedPageBreak/>
        <w:t xml:space="preserve">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w:t>
      </w:r>
      <w:proofErr w:type="spellStart"/>
      <w:r>
        <w:rPr>
          <w:rFonts w:cs="Arial"/>
        </w:rPr>
        <w:t>i</w:t>
      </w:r>
      <w:proofErr w:type="spellEnd"/>
      <w:r>
        <w:rPr>
          <w:rFonts w:cs="Arial"/>
        </w:rPr>
        <w:t xml:space="preserve">) </w:t>
      </w:r>
      <w:r>
        <w:t>you</w:t>
      </w:r>
      <w:r w:rsidRPr="00CD6A1F">
        <w:t xml:space="preserve"> shall act only on </w:t>
      </w:r>
      <w:r>
        <w:t>instructions from Hull 2017;(ii)</w:t>
      </w:r>
      <w:bookmarkStart w:id="7"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7"/>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8" w:name="_Ref413230687"/>
      <w:r w:rsidRPr="002B0C7F">
        <w:rPr>
          <w:rFonts w:ascii="Arial" w:eastAsia="Arial" w:hAnsi="Arial" w:cs="Arial"/>
          <w:sz w:val="20"/>
          <w:szCs w:val="20"/>
        </w:rPr>
        <w:t>If you receive a Request for Information which relates to this Agreement and/or Hull 2017</w:t>
      </w:r>
      <w:bookmarkStart w:id="9" w:name="_Ref379877052"/>
      <w:bookmarkEnd w:id="8"/>
      <w:r w:rsidRPr="002B0C7F">
        <w:rPr>
          <w:rFonts w:ascii="Arial" w:eastAsia="Arial" w:hAnsi="Arial" w:cs="Arial"/>
          <w:sz w:val="20"/>
          <w:szCs w:val="20"/>
        </w:rPr>
        <w:t>, you shall notify the Hull 2017 as soon as reasonably practicable after receipt of the Request for Information</w:t>
      </w:r>
      <w:bookmarkEnd w:id="9"/>
      <w:r w:rsidRPr="002B0C7F">
        <w:rPr>
          <w:rFonts w:ascii="Arial" w:eastAsia="Arial" w:hAnsi="Arial" w:cs="Arial"/>
          <w:sz w:val="20"/>
          <w:szCs w:val="20"/>
        </w:rPr>
        <w:t xml:space="preserve">;  Hull 2017 shall provide you with a copy of all Information in its possession or power </w:t>
      </w:r>
      <w:bookmarkStart w:id="10" w:name="a154746"/>
      <w:r w:rsidRPr="002B0C7F">
        <w:rPr>
          <w:rFonts w:ascii="Arial" w:eastAsia="Arial" w:hAnsi="Arial" w:cs="Arial"/>
          <w:sz w:val="20"/>
          <w:szCs w:val="20"/>
        </w:rPr>
        <w:t>in the form that you reasonably requires within seven days (or such other period as you may reasonably specify) relating to you; and</w:t>
      </w:r>
      <w:bookmarkEnd w:id="10"/>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1"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1"/>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50945E84" w14:textId="77777777" w:rsidR="00092DDA" w:rsidRDefault="00092DDA" w:rsidP="00092DDA">
      <w:pPr>
        <w:pStyle w:val="NoSpacing"/>
        <w:jc w:val="both"/>
        <w:rPr>
          <w:rFonts w:ascii="Arial" w:hAnsi="Arial" w:cs="Arial"/>
          <w:sz w:val="20"/>
          <w:szCs w:val="20"/>
        </w:rPr>
      </w:pPr>
    </w:p>
    <w:p w14:paraId="36A562A0" w14:textId="77777777" w:rsidR="00092DDA" w:rsidRDefault="00092DDA" w:rsidP="00092DDA">
      <w:pPr>
        <w:pStyle w:val="NoSpacing"/>
        <w:jc w:val="both"/>
        <w:rPr>
          <w:rFonts w:ascii="Arial" w:hAnsi="Arial" w:cs="Arial"/>
          <w:sz w:val="20"/>
          <w:szCs w:val="20"/>
        </w:rPr>
      </w:pPr>
    </w:p>
    <w:p w14:paraId="1EBBCCFD" w14:textId="18B6A002" w:rsidR="009B191C" w:rsidRDefault="009B191C" w:rsidP="00092DDA">
      <w:pPr>
        <w:pStyle w:val="NoSpacing"/>
        <w:jc w:val="both"/>
        <w:rPr>
          <w:rFonts w:ascii="Arial" w:eastAsia="Arial" w:hAnsi="Arial" w:cs="Arial"/>
          <w:sz w:val="20"/>
          <w:szCs w:val="20"/>
        </w:rPr>
      </w:pPr>
      <w:bookmarkStart w:id="12" w:name="_GoBack"/>
      <w:bookmarkEnd w:id="12"/>
      <w:r>
        <w:rPr>
          <w:rFonts w:ascii="Arial" w:eastAsia="Arial" w:hAnsi="Arial" w:cs="Arial"/>
          <w:sz w:val="20"/>
          <w:szCs w:val="20"/>
        </w:rPr>
        <w:t xml:space="preserve">Sam Hunt </w:t>
      </w:r>
    </w:p>
    <w:p w14:paraId="2C0901B5" w14:textId="2448FA6C"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5F07A1EE"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7C8B6023" w14:textId="77777777" w:rsidR="00762089" w:rsidRDefault="00762089" w:rsidP="00092DDA">
      <w:pPr>
        <w:pStyle w:val="NoSpacing"/>
        <w:jc w:val="both"/>
        <w:rPr>
          <w:rFonts w:ascii="Arial" w:hAnsi="Arial" w:cs="Arial"/>
          <w:b/>
          <w:sz w:val="20"/>
          <w:szCs w:val="20"/>
        </w:rPr>
      </w:pPr>
    </w:p>
    <w:p w14:paraId="01358B05" w14:textId="77777777" w:rsidR="00762089" w:rsidRDefault="00762089" w:rsidP="00092DDA">
      <w:pPr>
        <w:pStyle w:val="NoSpacing"/>
        <w:jc w:val="both"/>
        <w:rPr>
          <w:rFonts w:ascii="Arial" w:hAnsi="Arial" w:cs="Arial"/>
          <w:b/>
          <w:sz w:val="20"/>
          <w:szCs w:val="20"/>
        </w:rPr>
      </w:pPr>
    </w:p>
    <w:p w14:paraId="2C30136D" w14:textId="77777777" w:rsidR="00762089" w:rsidRDefault="00762089" w:rsidP="00092DDA">
      <w:pPr>
        <w:pStyle w:val="NoSpacing"/>
        <w:jc w:val="both"/>
        <w:rPr>
          <w:rFonts w:ascii="Arial" w:hAnsi="Arial" w:cs="Arial"/>
          <w:b/>
          <w:sz w:val="20"/>
          <w:szCs w:val="20"/>
        </w:rPr>
      </w:pPr>
    </w:p>
    <w:p w14:paraId="6142D7C5" w14:textId="77777777" w:rsidR="00762089" w:rsidRDefault="00762089"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4C45BF" w:rsidRDefault="00762089" w:rsidP="00762089">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2D7CB6F6" w14:textId="77777777" w:rsidR="00762089" w:rsidRPr="00092DDA" w:rsidRDefault="00762089" w:rsidP="00762089">
      <w:pPr>
        <w:pStyle w:val="NoSpacing"/>
        <w:jc w:val="both"/>
        <w:rPr>
          <w:rFonts w:ascii="Arial" w:hAnsi="Arial" w:cs="Arial"/>
          <w:sz w:val="20"/>
          <w:szCs w:val="20"/>
        </w:rPr>
      </w:pPr>
      <w:r w:rsidRPr="004C45BF">
        <w:rPr>
          <w:rFonts w:ascii="Arial" w:eastAsia="Arial" w:hAnsi="Arial" w:cs="Arial"/>
          <w:sz w:val="20"/>
          <w:szCs w:val="20"/>
        </w:rPr>
        <w:t>Executive Director</w:t>
      </w:r>
    </w:p>
    <w:p w14:paraId="4E11DC05" w14:textId="284A5F77" w:rsidR="00762089" w:rsidRPr="00092DDA" w:rsidRDefault="00762089" w:rsidP="00762089">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12E00F8A" w14:textId="77777777" w:rsidR="00762089" w:rsidRPr="00092DDA" w:rsidRDefault="00762089" w:rsidP="00092DDA">
      <w:pPr>
        <w:pStyle w:val="NoSpacing"/>
        <w:jc w:val="both"/>
        <w:rPr>
          <w:rFonts w:ascii="Arial" w:hAnsi="Arial" w:cs="Arial"/>
          <w:b/>
          <w:sz w:val="20"/>
          <w:szCs w:val="20"/>
        </w:rPr>
      </w:pPr>
    </w:p>
    <w:p w14:paraId="3F6A7D90" w14:textId="77777777" w:rsidR="009B0E22" w:rsidRPr="00092DDA" w:rsidRDefault="009B0E22" w:rsidP="00092DDA">
      <w:pPr>
        <w:pStyle w:val="NoSpacing"/>
        <w:jc w:val="both"/>
        <w:rPr>
          <w:rFonts w:ascii="Arial" w:hAnsi="Arial" w:cs="Arial"/>
          <w:sz w:val="20"/>
          <w:szCs w:val="20"/>
        </w:rPr>
      </w:pPr>
    </w:p>
    <w:p w14:paraId="791D6CF9" w14:textId="758E3952" w:rsidR="009B191C" w:rsidRDefault="009B191C" w:rsidP="00FD6DA0">
      <w:pPr>
        <w:pStyle w:val="NoSpacing"/>
        <w:jc w:val="both"/>
        <w:rPr>
          <w:rFonts w:ascii="Arial" w:eastAsia="Arial" w:hAnsi="Arial" w:cs="Arial"/>
          <w:sz w:val="20"/>
          <w:szCs w:val="20"/>
        </w:rPr>
      </w:pPr>
      <w:r>
        <w:rPr>
          <w:rFonts w:ascii="Arial" w:eastAsia="Arial" w:hAnsi="Arial" w:cs="Arial"/>
          <w:sz w:val="20"/>
          <w:szCs w:val="20"/>
        </w:rPr>
        <w:t xml:space="preserve">Mr Andrew Pate </w:t>
      </w:r>
    </w:p>
    <w:p w14:paraId="55D49685" w14:textId="0637D867" w:rsidR="00FD6DA0" w:rsidRDefault="00FD6DA0" w:rsidP="00FD6DA0">
      <w:pPr>
        <w:pStyle w:val="NoSpacing"/>
        <w:jc w:val="both"/>
        <w:rPr>
          <w:rFonts w:ascii="Arial" w:hAnsi="Arial" w:cs="Arial"/>
          <w:b/>
          <w:sz w:val="20"/>
          <w:szCs w:val="20"/>
        </w:rPr>
      </w:pPr>
      <w:r w:rsidRPr="002B0C7F">
        <w:rPr>
          <w:rFonts w:ascii="Arial" w:eastAsia="Arial" w:hAnsi="Arial" w:cs="Arial"/>
          <w:b/>
          <w:bCs/>
          <w:sz w:val="20"/>
          <w:szCs w:val="20"/>
        </w:rPr>
        <w:t>For an</w:t>
      </w:r>
      <w:r>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191C">
        <w:rPr>
          <w:rFonts w:ascii="Arial" w:eastAsia="Arial" w:hAnsi="Arial" w:cs="Arial"/>
          <w:b/>
          <w:bCs/>
          <w:sz w:val="20"/>
          <w:szCs w:val="20"/>
        </w:rPr>
        <w:t xml:space="preserve">Hull Philharmonic </w:t>
      </w:r>
      <w:r>
        <w:rPr>
          <w:rFonts w:ascii="Arial" w:eastAsia="Arial" w:hAnsi="Arial" w:cs="Arial"/>
          <w:b/>
          <w:bCs/>
          <w:sz w:val="20"/>
          <w:szCs w:val="20"/>
        </w:rPr>
        <w:t>……………………………………………………….</w:t>
      </w:r>
    </w:p>
    <w:p w14:paraId="14639475" w14:textId="77777777" w:rsidR="009B0E22" w:rsidRPr="00092DDA" w:rsidRDefault="009B0E22" w:rsidP="00092DDA">
      <w:pPr>
        <w:pStyle w:val="NoSpacing"/>
        <w:jc w:val="both"/>
        <w:rPr>
          <w:rFonts w:ascii="Arial" w:hAnsi="Arial" w:cs="Arial"/>
          <w:b/>
          <w:sz w:val="20"/>
          <w:szCs w:val="20"/>
        </w:rPr>
      </w:pPr>
    </w:p>
    <w:p w14:paraId="36C91048"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br w:type="page"/>
      </w:r>
    </w:p>
    <w:p w14:paraId="6F095E70"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1AD0C16C" w:rsidR="00D16A6A" w:rsidRPr="000D6AB9" w:rsidRDefault="00D16A6A" w:rsidP="00092DDA">
      <w:pPr>
        <w:pStyle w:val="NoSpacing"/>
        <w:jc w:val="both"/>
        <w:rPr>
          <w:rFonts w:ascii="Arial" w:eastAsia="Arial" w:hAnsi="Arial" w:cs="Arial"/>
          <w:b/>
          <w:bCs/>
          <w:color w:val="000000" w:themeColor="text1"/>
          <w:sz w:val="20"/>
          <w:szCs w:val="20"/>
        </w:rPr>
      </w:pPr>
      <w:r w:rsidRPr="000D6AB9">
        <w:rPr>
          <w:rFonts w:ascii="Arial" w:eastAsia="Arial" w:hAnsi="Arial" w:cs="Arial"/>
          <w:b/>
          <w:bCs/>
          <w:color w:val="000000" w:themeColor="text1"/>
          <w:sz w:val="20"/>
          <w:szCs w:val="20"/>
        </w:rPr>
        <w:t>PROJECT</w:t>
      </w:r>
      <w:r w:rsidR="008D72B3" w:rsidRPr="000D6AB9">
        <w:rPr>
          <w:rFonts w:ascii="Arial" w:hAnsi="Arial" w:cs="Arial"/>
          <w:b/>
          <w:color w:val="000000" w:themeColor="text1"/>
          <w:sz w:val="20"/>
          <w:szCs w:val="20"/>
        </w:rPr>
        <w:tab/>
      </w:r>
      <w:r w:rsidRPr="000D6AB9">
        <w:rPr>
          <w:rFonts w:ascii="Arial" w:hAnsi="Arial" w:cs="Arial"/>
          <w:b/>
          <w:color w:val="000000" w:themeColor="text1"/>
          <w:sz w:val="20"/>
          <w:szCs w:val="20"/>
        </w:rPr>
        <w:tab/>
      </w:r>
      <w:r w:rsidRPr="000D6AB9">
        <w:rPr>
          <w:rFonts w:ascii="Arial" w:hAnsi="Arial" w:cs="Arial"/>
          <w:b/>
          <w:color w:val="000000" w:themeColor="text1"/>
          <w:sz w:val="20"/>
          <w:szCs w:val="20"/>
        </w:rPr>
        <w:tab/>
      </w:r>
      <w:r w:rsidR="003F6CD2" w:rsidRPr="000D6AB9">
        <w:rPr>
          <w:rFonts w:ascii="Arial" w:eastAsia="Arial" w:hAnsi="Arial" w:cs="Arial"/>
          <w:b/>
          <w:bCs/>
          <w:color w:val="000000" w:themeColor="text1"/>
          <w:sz w:val="20"/>
          <w:szCs w:val="20"/>
        </w:rPr>
        <w:t xml:space="preserve">A new commission by Karl Jenkins OBE </w:t>
      </w:r>
    </w:p>
    <w:p w14:paraId="55991CA2" w14:textId="60FB2FD3" w:rsidR="000D6AB9" w:rsidRPr="000D6AB9" w:rsidRDefault="000D6AB9" w:rsidP="00092DDA">
      <w:pPr>
        <w:pStyle w:val="NoSpacing"/>
        <w:jc w:val="both"/>
        <w:rPr>
          <w:rFonts w:ascii="Arial" w:eastAsia="Arial" w:hAnsi="Arial" w:cs="Arial"/>
          <w:b/>
          <w:bCs/>
          <w:color w:val="000000" w:themeColor="text1"/>
          <w:sz w:val="20"/>
          <w:szCs w:val="20"/>
        </w:rPr>
      </w:pPr>
    </w:p>
    <w:p w14:paraId="5732EA9E" w14:textId="5BE0A30C" w:rsidR="000D6AB9" w:rsidRPr="000D6AB9" w:rsidRDefault="000D6AB9" w:rsidP="000D6AB9">
      <w:pPr>
        <w:rPr>
          <w:rFonts w:ascii="Arial" w:hAnsi="Arial" w:cs="Arial"/>
          <w:b/>
          <w:color w:val="000000" w:themeColor="text1"/>
          <w:sz w:val="20"/>
        </w:rPr>
      </w:pPr>
      <w:r w:rsidRPr="000D6AB9">
        <w:rPr>
          <w:rFonts w:ascii="Arial" w:hAnsi="Arial" w:cs="Arial"/>
          <w:b/>
          <w:bCs/>
          <w:color w:val="000000" w:themeColor="text1"/>
          <w:sz w:val="20"/>
        </w:rPr>
        <w:br/>
      </w:r>
      <w:r w:rsidRPr="000D6AB9">
        <w:rPr>
          <w:rFonts w:ascii="Arial" w:hAnsi="Arial" w:cs="Arial"/>
          <w:b/>
          <w:color w:val="000000" w:themeColor="text1"/>
          <w:sz w:val="20"/>
        </w:rPr>
        <w:t xml:space="preserve">Project Description ‘6000 Pipes’ </w:t>
      </w:r>
    </w:p>
    <w:p w14:paraId="7954C3D0" w14:textId="77777777" w:rsidR="000D6AB9" w:rsidRDefault="000D6AB9" w:rsidP="000D6AB9">
      <w:pPr>
        <w:autoSpaceDE w:val="0"/>
        <w:autoSpaceDN w:val="0"/>
        <w:adjustRightInd w:val="0"/>
        <w:rPr>
          <w:rFonts w:ascii="Arial" w:hAnsi="Arial" w:cs="Arial"/>
          <w:i/>
          <w:color w:val="000000" w:themeColor="text1"/>
          <w:sz w:val="20"/>
          <w:u w:val="single"/>
        </w:rPr>
      </w:pPr>
    </w:p>
    <w:p w14:paraId="575F880A" w14:textId="6BD8DAF4" w:rsidR="000D6AB9" w:rsidRPr="000D6AB9" w:rsidRDefault="000D6AB9" w:rsidP="000D6AB9">
      <w:pPr>
        <w:autoSpaceDE w:val="0"/>
        <w:autoSpaceDN w:val="0"/>
        <w:adjustRightInd w:val="0"/>
        <w:rPr>
          <w:rFonts w:ascii="Arial" w:hAnsi="Arial" w:cs="Arial"/>
          <w:i/>
          <w:color w:val="000000" w:themeColor="text1"/>
          <w:sz w:val="20"/>
          <w:u w:val="single"/>
        </w:rPr>
      </w:pPr>
      <w:r w:rsidRPr="000D6AB9">
        <w:rPr>
          <w:rFonts w:ascii="Arial" w:hAnsi="Arial" w:cs="Arial"/>
          <w:i/>
          <w:color w:val="000000" w:themeColor="text1"/>
          <w:sz w:val="20"/>
          <w:u w:val="single"/>
        </w:rPr>
        <w:t xml:space="preserve">The connection to the season ‘Made in Hull’ </w:t>
      </w:r>
    </w:p>
    <w:p w14:paraId="06F2BCE8" w14:textId="77777777" w:rsidR="000D6AB9" w:rsidRPr="000D6AB9" w:rsidRDefault="000D6AB9" w:rsidP="000D6AB9">
      <w:pPr>
        <w:autoSpaceDE w:val="0"/>
        <w:autoSpaceDN w:val="0"/>
        <w:adjustRightInd w:val="0"/>
        <w:rPr>
          <w:rFonts w:ascii="Arial" w:hAnsi="Arial" w:cs="Arial"/>
          <w:color w:val="000000" w:themeColor="text1"/>
          <w:sz w:val="20"/>
        </w:rPr>
      </w:pPr>
    </w:p>
    <w:p w14:paraId="2945B885"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color w:val="000000" w:themeColor="text1"/>
          <w:sz w:val="20"/>
        </w:rPr>
        <w:t>On 19 Apr 1882, the Hull Philharmonic Orchestra (HPO) held its first concert. 2017 will be its 135th anniversary. In 1910 the ‘Hull Phil’s’ concert venue was moved to the newly constructed City Hall. Since then Hull City Hall has been the permanent home of the HPO concerts.</w:t>
      </w:r>
    </w:p>
    <w:p w14:paraId="72C48E8B" w14:textId="77777777" w:rsidR="000D6AB9" w:rsidRPr="000D6AB9" w:rsidRDefault="000D6AB9" w:rsidP="000D6AB9">
      <w:pPr>
        <w:autoSpaceDE w:val="0"/>
        <w:autoSpaceDN w:val="0"/>
        <w:adjustRightInd w:val="0"/>
        <w:rPr>
          <w:rFonts w:ascii="Arial" w:hAnsi="Arial" w:cs="Arial"/>
          <w:color w:val="000000" w:themeColor="text1"/>
          <w:sz w:val="20"/>
        </w:rPr>
      </w:pPr>
    </w:p>
    <w:p w14:paraId="799D6E97"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color w:val="000000" w:themeColor="text1"/>
          <w:sz w:val="20"/>
        </w:rPr>
        <w:t>The contract for the City Hall organ was awarded to Forster and Andrews (not on account of</w:t>
      </w:r>
    </w:p>
    <w:p w14:paraId="27A8A00D"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color w:val="000000" w:themeColor="text1"/>
          <w:sz w:val="20"/>
        </w:rPr>
        <w:t>submitting the lowest tender), but because they were situated in Hull, with the organ being installed in March 1911. It remains their magnum opus and their most famous organ.</w:t>
      </w:r>
      <w:r w:rsidRPr="000D6AB9">
        <w:rPr>
          <w:rFonts w:ascii="Arial" w:hAnsi="Arial" w:cs="Arial"/>
          <w:color w:val="000000" w:themeColor="text1"/>
          <w:sz w:val="20"/>
        </w:rPr>
        <w:br/>
      </w:r>
    </w:p>
    <w:p w14:paraId="0B10DCAE"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color w:val="000000" w:themeColor="text1"/>
          <w:sz w:val="20"/>
        </w:rPr>
        <w:t xml:space="preserve">At Hull City Hall on Saturday 25 February 2017 at 7.30pm, the Hull Philharmonic Orchestra, conducted by Andrew Penny, will present a new work for Organ and Orchestra of 15 </w:t>
      </w:r>
      <w:proofErr w:type="gramStart"/>
      <w:r w:rsidRPr="000D6AB9">
        <w:rPr>
          <w:rFonts w:ascii="Arial" w:hAnsi="Arial" w:cs="Arial"/>
          <w:color w:val="000000" w:themeColor="text1"/>
          <w:sz w:val="20"/>
        </w:rPr>
        <w:t>minutes</w:t>
      </w:r>
      <w:proofErr w:type="gramEnd"/>
      <w:r w:rsidRPr="000D6AB9">
        <w:rPr>
          <w:rFonts w:ascii="Arial" w:hAnsi="Arial" w:cs="Arial"/>
          <w:color w:val="000000" w:themeColor="text1"/>
          <w:sz w:val="20"/>
        </w:rPr>
        <w:t xml:space="preserve"> duration by Sir Karl Jenkins to celebrate the actual building – Hull City Hall - which has been the Hull Philharmonic Orchestra’s home for over 100 years.</w:t>
      </w:r>
      <w:r w:rsidRPr="000D6AB9">
        <w:rPr>
          <w:rFonts w:ascii="Arial" w:hAnsi="Arial" w:cs="Arial"/>
          <w:color w:val="000000" w:themeColor="text1"/>
          <w:sz w:val="20"/>
        </w:rPr>
        <w:br/>
      </w:r>
    </w:p>
    <w:p w14:paraId="20EEBD67"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color w:val="000000" w:themeColor="text1"/>
          <w:sz w:val="20"/>
        </w:rPr>
        <w:t>The commission '6000 Pipes' will be a new experience for the orchestra and the audience, and a new venture for the composer 'inspired by Hull, its history and environs' (Karl Jenkins).</w:t>
      </w:r>
    </w:p>
    <w:p w14:paraId="01E4E91F" w14:textId="77777777" w:rsidR="000D6AB9" w:rsidRPr="000D6AB9" w:rsidRDefault="000D6AB9" w:rsidP="000D6AB9">
      <w:pPr>
        <w:autoSpaceDE w:val="0"/>
        <w:autoSpaceDN w:val="0"/>
        <w:adjustRightInd w:val="0"/>
        <w:ind w:right="-244"/>
        <w:rPr>
          <w:rFonts w:ascii="Arial" w:hAnsi="Arial" w:cs="Arial"/>
          <w:color w:val="000000" w:themeColor="text1"/>
          <w:sz w:val="20"/>
        </w:rPr>
      </w:pPr>
      <w:r w:rsidRPr="000D6AB9">
        <w:rPr>
          <w:rFonts w:ascii="Arial" w:hAnsi="Arial" w:cs="Arial"/>
          <w:color w:val="000000" w:themeColor="text1"/>
          <w:sz w:val="20"/>
        </w:rPr>
        <w:t>The HPO will be paramount in ensuring that Hull will be presenting the world premiere of a renowned living composer.</w:t>
      </w:r>
      <w:r w:rsidRPr="000D6AB9">
        <w:rPr>
          <w:rFonts w:ascii="Arial" w:hAnsi="Arial" w:cs="Arial"/>
          <w:color w:val="000000" w:themeColor="text1"/>
          <w:sz w:val="20"/>
        </w:rPr>
        <w:br/>
      </w:r>
    </w:p>
    <w:p w14:paraId="7070A76B" w14:textId="77777777" w:rsidR="000D6AB9" w:rsidRDefault="000D6AB9" w:rsidP="000D6AB9">
      <w:pPr>
        <w:autoSpaceDE w:val="0"/>
        <w:autoSpaceDN w:val="0"/>
        <w:adjustRightInd w:val="0"/>
        <w:ind w:right="-244"/>
        <w:rPr>
          <w:rFonts w:ascii="Arial" w:hAnsi="Arial" w:cs="Arial"/>
          <w:color w:val="000000" w:themeColor="text1"/>
          <w:sz w:val="20"/>
        </w:rPr>
      </w:pPr>
      <w:r w:rsidRPr="000D6AB9">
        <w:rPr>
          <w:rFonts w:ascii="Arial" w:hAnsi="Arial" w:cs="Arial"/>
          <w:color w:val="000000" w:themeColor="text1"/>
          <w:sz w:val="20"/>
        </w:rPr>
        <w:t xml:space="preserve">The </w:t>
      </w:r>
      <w:proofErr w:type="spellStart"/>
      <w:r w:rsidRPr="000D6AB9">
        <w:rPr>
          <w:rFonts w:ascii="Arial" w:hAnsi="Arial" w:cs="Arial"/>
          <w:color w:val="000000" w:themeColor="text1"/>
          <w:sz w:val="20"/>
        </w:rPr>
        <w:t>programme</w:t>
      </w:r>
      <w:proofErr w:type="spellEnd"/>
      <w:r w:rsidRPr="000D6AB9">
        <w:rPr>
          <w:rFonts w:ascii="Arial" w:hAnsi="Arial" w:cs="Arial"/>
          <w:color w:val="000000" w:themeColor="text1"/>
          <w:sz w:val="20"/>
        </w:rPr>
        <w:t xml:space="preserve"> will also feature Saint-Saëns Symphony No.3 ‘Organ Symphony’ and Ravel, Piano Concerto in G. </w:t>
      </w:r>
      <w:r w:rsidRPr="000D6AB9">
        <w:rPr>
          <w:rFonts w:ascii="Arial" w:hAnsi="Arial" w:cs="Arial"/>
          <w:color w:val="000000" w:themeColor="text1"/>
          <w:sz w:val="20"/>
        </w:rPr>
        <w:br/>
      </w:r>
    </w:p>
    <w:p w14:paraId="45CFEF6D" w14:textId="0A6F71E2" w:rsidR="000D6AB9" w:rsidRPr="000D6AB9" w:rsidRDefault="000D6AB9" w:rsidP="000D6AB9">
      <w:pPr>
        <w:autoSpaceDE w:val="0"/>
        <w:autoSpaceDN w:val="0"/>
        <w:adjustRightInd w:val="0"/>
        <w:ind w:right="-244"/>
        <w:rPr>
          <w:rFonts w:ascii="Arial" w:hAnsi="Arial" w:cs="Arial"/>
          <w:color w:val="000000" w:themeColor="text1"/>
          <w:sz w:val="20"/>
        </w:rPr>
      </w:pPr>
      <w:r w:rsidRPr="000D6AB9">
        <w:rPr>
          <w:rFonts w:ascii="Arial" w:hAnsi="Arial" w:cs="Arial"/>
          <w:color w:val="000000" w:themeColor="text1"/>
          <w:sz w:val="20"/>
        </w:rPr>
        <w:t>Soloists will be Jonathan Scott (organ) and Martin Roscoe (piano)</w:t>
      </w:r>
    </w:p>
    <w:p w14:paraId="55210609" w14:textId="77777777" w:rsidR="000D6AB9" w:rsidRPr="000D6AB9" w:rsidRDefault="000D6AB9" w:rsidP="000D6AB9">
      <w:pPr>
        <w:autoSpaceDE w:val="0"/>
        <w:autoSpaceDN w:val="0"/>
        <w:adjustRightInd w:val="0"/>
        <w:ind w:right="-244"/>
        <w:rPr>
          <w:rFonts w:ascii="Arial" w:hAnsi="Arial" w:cs="Arial"/>
          <w:color w:val="000000" w:themeColor="text1"/>
          <w:sz w:val="20"/>
        </w:rPr>
      </w:pPr>
    </w:p>
    <w:p w14:paraId="6EF16527"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b/>
          <w:color w:val="000000" w:themeColor="text1"/>
          <w:sz w:val="20"/>
        </w:rPr>
        <w:t>Looking Beyond 2017</w:t>
      </w:r>
      <w:r w:rsidRPr="000D6AB9">
        <w:rPr>
          <w:rFonts w:ascii="Arial" w:hAnsi="Arial" w:cs="Arial"/>
          <w:color w:val="000000" w:themeColor="text1"/>
          <w:sz w:val="20"/>
        </w:rPr>
        <w:t>:</w:t>
      </w:r>
    </w:p>
    <w:p w14:paraId="3DC279DC" w14:textId="77777777" w:rsidR="000D6AB9" w:rsidRPr="000D6AB9" w:rsidRDefault="000D6AB9" w:rsidP="000D6AB9">
      <w:pPr>
        <w:autoSpaceDE w:val="0"/>
        <w:autoSpaceDN w:val="0"/>
        <w:adjustRightInd w:val="0"/>
        <w:rPr>
          <w:rFonts w:ascii="Arial" w:hAnsi="Arial" w:cs="Arial"/>
          <w:color w:val="000000" w:themeColor="text1"/>
          <w:sz w:val="20"/>
        </w:rPr>
      </w:pPr>
    </w:p>
    <w:p w14:paraId="68C9CDF4" w14:textId="77777777"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color w:val="000000" w:themeColor="text1"/>
          <w:sz w:val="20"/>
        </w:rPr>
        <w:t>There has been contact with the BBC proms and with Classic FM. It is hoped that further performances will take place – either with HPO or professional orchestras, nationally &amp; worldwide.</w:t>
      </w:r>
      <w:r w:rsidRPr="000D6AB9">
        <w:rPr>
          <w:rFonts w:ascii="Arial" w:hAnsi="Arial" w:cs="Arial"/>
          <w:color w:val="000000" w:themeColor="text1"/>
          <w:sz w:val="20"/>
        </w:rPr>
        <w:br/>
      </w:r>
    </w:p>
    <w:p w14:paraId="20EEEC19" w14:textId="08C646BD" w:rsidR="000D6AB9" w:rsidRPr="000D6AB9" w:rsidRDefault="000D6AB9" w:rsidP="000D6AB9">
      <w:pPr>
        <w:autoSpaceDE w:val="0"/>
        <w:autoSpaceDN w:val="0"/>
        <w:adjustRightInd w:val="0"/>
        <w:rPr>
          <w:rFonts w:ascii="Arial" w:hAnsi="Arial" w:cs="Arial"/>
          <w:color w:val="000000" w:themeColor="text1"/>
          <w:sz w:val="20"/>
        </w:rPr>
      </w:pPr>
      <w:r w:rsidRPr="000D6AB9">
        <w:rPr>
          <w:rFonts w:ascii="Arial" w:hAnsi="Arial" w:cs="Arial"/>
          <w:i/>
          <w:color w:val="000000" w:themeColor="text1"/>
          <w:sz w:val="20"/>
        </w:rPr>
        <w:t>6000 Pipes</w:t>
      </w:r>
      <w:r w:rsidRPr="000D6AB9">
        <w:rPr>
          <w:rFonts w:ascii="Arial" w:hAnsi="Arial" w:cs="Arial"/>
          <w:color w:val="000000" w:themeColor="text1"/>
          <w:sz w:val="20"/>
        </w:rPr>
        <w:t xml:space="preserve"> will be published by mus</w:t>
      </w:r>
      <w:r>
        <w:rPr>
          <w:rFonts w:ascii="Arial" w:hAnsi="Arial" w:cs="Arial"/>
          <w:color w:val="000000" w:themeColor="text1"/>
          <w:sz w:val="20"/>
        </w:rPr>
        <w:t xml:space="preserve">ic publishers </w:t>
      </w:r>
      <w:proofErr w:type="spellStart"/>
      <w:r>
        <w:rPr>
          <w:rFonts w:ascii="Arial" w:hAnsi="Arial" w:cs="Arial"/>
          <w:color w:val="000000" w:themeColor="text1"/>
          <w:sz w:val="20"/>
        </w:rPr>
        <w:t>Boosey</w:t>
      </w:r>
      <w:proofErr w:type="spellEnd"/>
      <w:r>
        <w:rPr>
          <w:rFonts w:ascii="Arial" w:hAnsi="Arial" w:cs="Arial"/>
          <w:color w:val="000000" w:themeColor="text1"/>
          <w:sz w:val="20"/>
        </w:rPr>
        <w:t xml:space="preserve"> and Hawkes. </w:t>
      </w:r>
    </w:p>
    <w:p w14:paraId="277F3900" w14:textId="77777777" w:rsidR="000D6AB9" w:rsidRDefault="000D6AB9" w:rsidP="000D6AB9">
      <w:pPr>
        <w:autoSpaceDE w:val="0"/>
        <w:autoSpaceDN w:val="0"/>
        <w:adjustRightInd w:val="0"/>
        <w:rPr>
          <w:rFonts w:ascii="Arial" w:eastAsia="Arial" w:hAnsi="Arial" w:cs="Arial"/>
          <w:b/>
          <w:bCs/>
          <w:sz w:val="20"/>
        </w:rPr>
      </w:pPr>
      <w:r w:rsidRPr="000D6AB9">
        <w:rPr>
          <w:rFonts w:ascii="Arial" w:hAnsi="Arial" w:cs="Arial"/>
          <w:color w:val="000000" w:themeColor="text1"/>
          <w:sz w:val="20"/>
        </w:rPr>
        <w:br/>
      </w:r>
    </w:p>
    <w:p w14:paraId="7E0E4A83" w14:textId="2204A6C9" w:rsidR="003F6CD2" w:rsidRPr="000D6AB9" w:rsidRDefault="00D16A6A" w:rsidP="000D6AB9">
      <w:pPr>
        <w:autoSpaceDE w:val="0"/>
        <w:autoSpaceDN w:val="0"/>
        <w:adjustRightInd w:val="0"/>
        <w:rPr>
          <w:color w:val="FF0000"/>
        </w:rPr>
      </w:pPr>
      <w:r w:rsidRPr="002B0C7F">
        <w:rPr>
          <w:rFonts w:ascii="Arial" w:eastAsia="Arial" w:hAnsi="Arial" w:cs="Arial"/>
          <w:b/>
          <w:bCs/>
          <w:sz w:val="20"/>
        </w:rPr>
        <w:t>ORGANISATION/INDIVIDUAL</w:t>
      </w:r>
      <w:r w:rsidRPr="00092DDA">
        <w:rPr>
          <w:rFonts w:ascii="Arial" w:hAnsi="Arial" w:cs="Arial"/>
          <w:b/>
          <w:sz w:val="20"/>
        </w:rPr>
        <w:tab/>
      </w:r>
      <w:r w:rsidR="003F6CD2" w:rsidRPr="009B191C">
        <w:rPr>
          <w:rFonts w:ascii="Arial" w:eastAsia="Arial" w:hAnsi="Arial" w:cs="Arial"/>
          <w:b/>
          <w:bCs/>
          <w:sz w:val="20"/>
        </w:rPr>
        <w:t xml:space="preserve">Hull Philharmonic </w:t>
      </w:r>
    </w:p>
    <w:p w14:paraId="708FAA47" w14:textId="5734652F" w:rsidR="00D16A6A" w:rsidRPr="00092DDA" w:rsidRDefault="00D16A6A" w:rsidP="00092DDA">
      <w:pPr>
        <w:pStyle w:val="NoSpacing"/>
        <w:jc w:val="both"/>
        <w:rPr>
          <w:rFonts w:ascii="Arial" w:hAnsi="Arial" w:cs="Arial"/>
          <w:b/>
          <w:sz w:val="20"/>
          <w:szCs w:val="20"/>
        </w:rPr>
      </w:pPr>
      <w:r w:rsidRPr="009B191C">
        <w:rPr>
          <w:rFonts w:ascii="Arial" w:eastAsia="Arial" w:hAnsi="Arial" w:cs="Arial"/>
          <w:b/>
          <w:bCs/>
          <w:sz w:val="20"/>
          <w:szCs w:val="20"/>
        </w:rPr>
        <w:t>PERIOD OF ACTIVITY</w:t>
      </w:r>
      <w:r w:rsidRPr="009B191C">
        <w:rPr>
          <w:rFonts w:ascii="Arial" w:hAnsi="Arial" w:cs="Arial"/>
          <w:b/>
          <w:sz w:val="20"/>
          <w:szCs w:val="20"/>
        </w:rPr>
        <w:tab/>
      </w:r>
      <w:r w:rsidRPr="009B191C">
        <w:rPr>
          <w:rFonts w:ascii="Arial" w:hAnsi="Arial" w:cs="Arial"/>
          <w:b/>
          <w:sz w:val="20"/>
          <w:szCs w:val="20"/>
        </w:rPr>
        <w:tab/>
      </w:r>
      <w:r w:rsidR="003F6CD2" w:rsidRPr="009B191C">
        <w:rPr>
          <w:rFonts w:ascii="Arial" w:eastAsia="Arial" w:hAnsi="Arial" w:cs="Arial"/>
          <w:b/>
          <w:bCs/>
          <w:sz w:val="20"/>
          <w:szCs w:val="20"/>
        </w:rPr>
        <w:t>25</w:t>
      </w:r>
      <w:r w:rsidR="003F6CD2" w:rsidRPr="009B191C">
        <w:rPr>
          <w:rFonts w:ascii="Arial" w:eastAsia="Arial" w:hAnsi="Arial" w:cs="Arial"/>
          <w:b/>
          <w:bCs/>
          <w:sz w:val="20"/>
          <w:szCs w:val="20"/>
          <w:vertAlign w:val="superscript"/>
        </w:rPr>
        <w:t>th</w:t>
      </w:r>
      <w:r w:rsidR="003F6CD2" w:rsidRPr="009B191C">
        <w:rPr>
          <w:rFonts w:ascii="Arial" w:eastAsia="Arial" w:hAnsi="Arial" w:cs="Arial"/>
          <w:b/>
          <w:bCs/>
          <w:sz w:val="20"/>
          <w:szCs w:val="20"/>
        </w:rPr>
        <w:t xml:space="preserve"> February 2017</w:t>
      </w:r>
      <w:r w:rsidR="003F6CD2">
        <w:rPr>
          <w:rFonts w:ascii="Arial" w:eastAsia="Arial" w:hAnsi="Arial" w:cs="Arial"/>
          <w:b/>
          <w:bCs/>
          <w:sz w:val="20"/>
          <w:szCs w:val="20"/>
        </w:rPr>
        <w:t xml:space="preserve"> </w:t>
      </w:r>
    </w:p>
    <w:p w14:paraId="28DBDDBC" w14:textId="7A4280FB" w:rsidR="009B0E22" w:rsidRPr="00092DDA" w:rsidRDefault="00945D07" w:rsidP="00092DDA">
      <w:pPr>
        <w:pStyle w:val="NoSpacing"/>
        <w:jc w:val="both"/>
        <w:rPr>
          <w:rFonts w:ascii="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means the sum </w:t>
      </w:r>
      <w:r w:rsidRPr="009B191C">
        <w:rPr>
          <w:rFonts w:ascii="Arial" w:eastAsia="Arial" w:hAnsi="Arial" w:cs="Arial"/>
          <w:sz w:val="20"/>
          <w:szCs w:val="20"/>
        </w:rPr>
        <w:t>of UK</w:t>
      </w:r>
      <w:r w:rsidR="009B191C">
        <w:rPr>
          <w:rFonts w:ascii="Arial" w:eastAsia="Arial" w:hAnsi="Arial" w:cs="Arial"/>
          <w:sz w:val="20"/>
          <w:szCs w:val="20"/>
        </w:rPr>
        <w:t xml:space="preserve"> </w:t>
      </w:r>
      <w:r w:rsidR="003F6CD2" w:rsidRPr="009B191C">
        <w:rPr>
          <w:rFonts w:ascii="Arial" w:eastAsia="Arial" w:hAnsi="Arial" w:cs="Arial"/>
          <w:sz w:val="20"/>
          <w:szCs w:val="20"/>
        </w:rPr>
        <w:t>£</w:t>
      </w:r>
      <w:r w:rsidR="009B191C">
        <w:rPr>
          <w:rFonts w:ascii="Arial" w:eastAsia="Arial" w:hAnsi="Arial" w:cs="Arial"/>
          <w:sz w:val="20"/>
          <w:szCs w:val="20"/>
        </w:rPr>
        <w:t xml:space="preserve"> </w:t>
      </w:r>
      <w:r w:rsidR="003F6CD2" w:rsidRPr="009B191C">
        <w:rPr>
          <w:rFonts w:ascii="Arial" w:eastAsia="Arial" w:hAnsi="Arial" w:cs="Arial"/>
          <w:sz w:val="20"/>
          <w:szCs w:val="20"/>
        </w:rPr>
        <w:t>10,000</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06DDF5C7" w14:textId="77777777" w:rsidR="009B0E22" w:rsidRPr="00092DDA" w:rsidRDefault="009B0E22" w:rsidP="00092DDA">
      <w:pPr>
        <w:pStyle w:val="NoSpacing"/>
        <w:jc w:val="both"/>
        <w:rPr>
          <w:rFonts w:ascii="Arial" w:hAnsi="Arial" w:cs="Arial"/>
          <w:b/>
          <w:sz w:val="20"/>
          <w:szCs w:val="20"/>
        </w:rPr>
      </w:pPr>
      <w:r w:rsidRPr="00092DDA">
        <w:rPr>
          <w:rFonts w:ascii="Arial" w:hAnsi="Arial" w:cs="Arial"/>
          <w:b/>
          <w:sz w:val="20"/>
          <w:szCs w:val="20"/>
        </w:rPr>
        <w:br w:type="page"/>
      </w: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2CBC7EE7" w14:textId="32FB2571" w:rsidR="000C6D21" w:rsidRPr="00092DDA" w:rsidRDefault="00762089" w:rsidP="00092DDA">
      <w:pPr>
        <w:pStyle w:val="NoSpacing"/>
        <w:jc w:val="both"/>
        <w:rPr>
          <w:rFonts w:ascii="Arial" w:hAnsi="Arial" w:cs="Arial"/>
          <w:b/>
          <w:sz w:val="20"/>
          <w:szCs w:val="20"/>
        </w:rPr>
      </w:pPr>
      <w:r w:rsidRPr="002B0C7F">
        <w:rPr>
          <w:rFonts w:ascii="Arial" w:eastAsia="Arial" w:hAnsi="Arial" w:cs="Arial"/>
          <w:b/>
          <w:bCs/>
          <w:sz w:val="20"/>
          <w:szCs w:val="20"/>
        </w:rPr>
        <w:t xml:space="preserve">Total Grant from Hull </w:t>
      </w:r>
      <w:r w:rsidRPr="009B191C">
        <w:rPr>
          <w:rFonts w:ascii="Arial" w:eastAsia="Arial" w:hAnsi="Arial" w:cs="Arial"/>
          <w:b/>
          <w:bCs/>
          <w:sz w:val="20"/>
          <w:szCs w:val="20"/>
        </w:rPr>
        <w:t xml:space="preserve">2017: </w:t>
      </w:r>
      <w:r w:rsidR="003F6CD2" w:rsidRPr="009B191C">
        <w:rPr>
          <w:rFonts w:ascii="Arial" w:eastAsia="Arial" w:hAnsi="Arial" w:cs="Arial"/>
          <w:b/>
          <w:bCs/>
          <w:sz w:val="20"/>
          <w:szCs w:val="20"/>
        </w:rPr>
        <w:t>£10,000</w:t>
      </w:r>
    </w:p>
    <w:p w14:paraId="48E083E5" w14:textId="77777777" w:rsidR="00945D07" w:rsidRPr="00092DDA" w:rsidRDefault="000C6D21" w:rsidP="00092DDA">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127"/>
        <w:gridCol w:w="5596"/>
        <w:gridCol w:w="1915"/>
      </w:tblGrid>
      <w:tr w:rsidR="002B0C7F" w:rsidRPr="00092DDA" w14:paraId="41D82E39" w14:textId="77777777" w:rsidTr="003F6CD2">
        <w:tc>
          <w:tcPr>
            <w:tcW w:w="957"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127"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596"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15"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003F6CD2">
        <w:tc>
          <w:tcPr>
            <w:tcW w:w="957"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127" w:type="dxa"/>
          </w:tcPr>
          <w:p w14:paraId="3B8B7463" w14:textId="0A7B61CB" w:rsidR="002B0C7F" w:rsidRPr="00092DDA" w:rsidRDefault="003F6CD2" w:rsidP="00724B2B">
            <w:pPr>
              <w:pStyle w:val="NoSpacing"/>
              <w:jc w:val="both"/>
              <w:rPr>
                <w:rFonts w:ascii="Arial" w:hAnsi="Arial" w:cs="Arial"/>
                <w:sz w:val="20"/>
                <w:szCs w:val="20"/>
              </w:rPr>
            </w:pPr>
            <w:r>
              <w:rPr>
                <w:rFonts w:ascii="Arial" w:eastAsia="Arial" w:hAnsi="Arial" w:cs="Arial"/>
                <w:sz w:val="20"/>
                <w:szCs w:val="20"/>
              </w:rPr>
              <w:t>04 Jan 2017</w:t>
            </w:r>
          </w:p>
        </w:tc>
        <w:tc>
          <w:tcPr>
            <w:tcW w:w="5596"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501FD99C" w:rsidR="002B0C7F" w:rsidRDefault="002B0C7F" w:rsidP="00724B2B">
            <w:pPr>
              <w:pStyle w:val="NoSpacing"/>
              <w:jc w:val="both"/>
              <w:rPr>
                <w:rFonts w:ascii="Arial" w:eastAsia="Arial" w:hAnsi="Arial" w:cs="Arial"/>
                <w:sz w:val="20"/>
                <w:szCs w:val="20"/>
              </w:rPr>
            </w:pPr>
            <w:r w:rsidRPr="004C45BF">
              <w:rPr>
                <w:rFonts w:ascii="Arial" w:eastAsia="Arial" w:hAnsi="Arial" w:cs="Arial"/>
                <w:sz w:val="20"/>
                <w:szCs w:val="20"/>
              </w:rPr>
              <w:t>Bank account details</w:t>
            </w:r>
          </w:p>
          <w:p w14:paraId="70EC06F7" w14:textId="4AF7ECD3" w:rsidR="003F6CD2" w:rsidRDefault="003F6CD2" w:rsidP="00724B2B">
            <w:pPr>
              <w:pStyle w:val="NoSpacing"/>
              <w:jc w:val="both"/>
              <w:rPr>
                <w:rFonts w:ascii="Arial" w:eastAsia="Arial" w:hAnsi="Arial" w:cs="Arial"/>
                <w:sz w:val="20"/>
                <w:szCs w:val="20"/>
              </w:rPr>
            </w:pPr>
            <w:r w:rsidRPr="004C45BF">
              <w:rPr>
                <w:rFonts w:ascii="Arial" w:eastAsia="Arial" w:hAnsi="Arial" w:cs="Arial"/>
                <w:sz w:val="20"/>
                <w:szCs w:val="20"/>
              </w:rPr>
              <w:t>Progress Report</w:t>
            </w:r>
          </w:p>
          <w:p w14:paraId="244542E1" w14:textId="41BADF09" w:rsidR="003F6CD2" w:rsidRPr="00092DDA" w:rsidRDefault="003F6CD2" w:rsidP="00724B2B">
            <w:pPr>
              <w:pStyle w:val="NoSpacing"/>
              <w:jc w:val="both"/>
              <w:rPr>
                <w:rFonts w:ascii="Arial" w:hAnsi="Arial" w:cs="Arial"/>
                <w:sz w:val="20"/>
                <w:szCs w:val="20"/>
              </w:rPr>
            </w:pPr>
            <w:proofErr w:type="spellStart"/>
            <w:r>
              <w:rPr>
                <w:rFonts w:ascii="Arial" w:eastAsia="Arial" w:hAnsi="Arial" w:cs="Arial"/>
                <w:sz w:val="20"/>
                <w:szCs w:val="20"/>
              </w:rPr>
              <w:t>MarComms</w:t>
            </w:r>
            <w:proofErr w:type="spellEnd"/>
            <w:r>
              <w:rPr>
                <w:rFonts w:ascii="Arial" w:eastAsia="Arial" w:hAnsi="Arial" w:cs="Arial"/>
                <w:sz w:val="20"/>
                <w:szCs w:val="20"/>
              </w:rPr>
              <w:t xml:space="preserve"> Plan</w:t>
            </w:r>
          </w:p>
          <w:p w14:paraId="6A7C21B5" w14:textId="77777777" w:rsidR="002B0C7F" w:rsidRPr="00092DDA" w:rsidRDefault="002B0C7F" w:rsidP="00724B2B">
            <w:pPr>
              <w:pStyle w:val="NoSpacing"/>
              <w:jc w:val="both"/>
              <w:rPr>
                <w:rFonts w:ascii="Arial" w:hAnsi="Arial" w:cs="Arial"/>
                <w:sz w:val="20"/>
                <w:szCs w:val="20"/>
              </w:rPr>
            </w:pPr>
          </w:p>
        </w:tc>
        <w:tc>
          <w:tcPr>
            <w:tcW w:w="1915" w:type="dxa"/>
          </w:tcPr>
          <w:p w14:paraId="37260D4C" w14:textId="3D4E1B29" w:rsidR="002B0C7F" w:rsidRPr="00092DDA" w:rsidRDefault="003F6CD2" w:rsidP="00724B2B">
            <w:pPr>
              <w:pStyle w:val="NoSpacing"/>
              <w:jc w:val="both"/>
              <w:rPr>
                <w:rFonts w:ascii="Arial" w:hAnsi="Arial" w:cs="Arial"/>
                <w:sz w:val="20"/>
                <w:szCs w:val="20"/>
              </w:rPr>
            </w:pPr>
            <w:r>
              <w:rPr>
                <w:rFonts w:ascii="Arial" w:eastAsia="Arial" w:hAnsi="Arial" w:cs="Arial"/>
                <w:sz w:val="20"/>
                <w:szCs w:val="20"/>
              </w:rPr>
              <w:t>£ 9000</w:t>
            </w:r>
            <w:r w:rsidR="002B0C7F" w:rsidRPr="004C45BF">
              <w:rPr>
                <w:rFonts w:ascii="Arial" w:eastAsia="Arial" w:hAnsi="Arial" w:cs="Arial"/>
                <w:sz w:val="20"/>
                <w:szCs w:val="20"/>
              </w:rPr>
              <w:t xml:space="preserve">       </w:t>
            </w:r>
          </w:p>
        </w:tc>
      </w:tr>
      <w:tr w:rsidR="002B0C7F" w:rsidRPr="00092DDA" w14:paraId="2267811F" w14:textId="77777777" w:rsidTr="003F6CD2">
        <w:tc>
          <w:tcPr>
            <w:tcW w:w="957" w:type="dxa"/>
          </w:tcPr>
          <w:p w14:paraId="6BFFB5A0" w14:textId="297DBD93" w:rsidR="002B0C7F" w:rsidRPr="00092DDA" w:rsidRDefault="003F6CD2" w:rsidP="00724B2B">
            <w:pPr>
              <w:pStyle w:val="NoSpacing"/>
              <w:jc w:val="both"/>
              <w:rPr>
                <w:rFonts w:ascii="Arial" w:hAnsi="Arial" w:cs="Arial"/>
                <w:sz w:val="20"/>
                <w:szCs w:val="20"/>
              </w:rPr>
            </w:pPr>
            <w:r>
              <w:rPr>
                <w:rFonts w:ascii="Arial" w:eastAsia="Arial" w:hAnsi="Arial" w:cs="Arial"/>
                <w:sz w:val="20"/>
                <w:szCs w:val="20"/>
              </w:rPr>
              <w:t>2</w:t>
            </w:r>
          </w:p>
        </w:tc>
        <w:tc>
          <w:tcPr>
            <w:tcW w:w="1127" w:type="dxa"/>
          </w:tcPr>
          <w:p w14:paraId="4BE7B901" w14:textId="411D8843" w:rsidR="002B0C7F" w:rsidRPr="00092DDA" w:rsidRDefault="003F6CD2" w:rsidP="00724B2B">
            <w:pPr>
              <w:pStyle w:val="NoSpacing"/>
              <w:jc w:val="both"/>
              <w:rPr>
                <w:rFonts w:ascii="Arial" w:hAnsi="Arial" w:cs="Arial"/>
                <w:sz w:val="20"/>
                <w:szCs w:val="20"/>
              </w:rPr>
            </w:pPr>
            <w:r>
              <w:rPr>
                <w:rFonts w:ascii="Arial" w:eastAsia="Arial" w:hAnsi="Arial" w:cs="Arial"/>
                <w:sz w:val="20"/>
                <w:szCs w:val="20"/>
              </w:rPr>
              <w:t xml:space="preserve">6 March </w:t>
            </w:r>
          </w:p>
        </w:tc>
        <w:tc>
          <w:tcPr>
            <w:tcW w:w="5596"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15" w:type="dxa"/>
          </w:tcPr>
          <w:p w14:paraId="12F37F4E" w14:textId="4BAFC1F1" w:rsidR="002B0C7F" w:rsidRPr="00092DDA" w:rsidRDefault="003F6CD2" w:rsidP="00724B2B">
            <w:pPr>
              <w:pStyle w:val="NoSpacing"/>
              <w:jc w:val="both"/>
              <w:rPr>
                <w:rFonts w:ascii="Arial" w:hAnsi="Arial" w:cs="Arial"/>
                <w:sz w:val="20"/>
                <w:szCs w:val="20"/>
              </w:rPr>
            </w:pPr>
            <w:r>
              <w:rPr>
                <w:rFonts w:ascii="Arial" w:eastAsia="Arial" w:hAnsi="Arial" w:cs="Arial"/>
                <w:sz w:val="20"/>
                <w:szCs w:val="20"/>
              </w:rPr>
              <w:t>£1000</w:t>
            </w:r>
          </w:p>
        </w:tc>
      </w:tr>
    </w:tbl>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25BB418A" w:rsidR="00D16A6A" w:rsidRPr="00092DDA" w:rsidRDefault="000C6D21" w:rsidP="00092DDA">
      <w:pPr>
        <w:pStyle w:val="NoSpacing"/>
        <w:jc w:val="both"/>
        <w:rPr>
          <w:rFonts w:ascii="Arial" w:hAnsi="Arial" w:cs="Arial"/>
          <w:b/>
          <w:sz w:val="20"/>
          <w:szCs w:val="20"/>
        </w:rPr>
      </w:pPr>
      <w:r w:rsidRPr="009B191C">
        <w:rPr>
          <w:rFonts w:ascii="Arial" w:eastAsia="Arial" w:hAnsi="Arial" w:cs="Arial"/>
          <w:b/>
          <w:bCs/>
          <w:sz w:val="20"/>
          <w:szCs w:val="20"/>
        </w:rPr>
        <w:t xml:space="preserve">PROJECT TITLE </w:t>
      </w:r>
      <w:r w:rsidRPr="009B191C">
        <w:rPr>
          <w:rFonts w:ascii="Arial" w:hAnsi="Arial" w:cs="Arial"/>
          <w:b/>
          <w:sz w:val="20"/>
          <w:szCs w:val="20"/>
        </w:rPr>
        <w:tab/>
      </w:r>
      <w:r w:rsidR="00092DDA" w:rsidRPr="009B191C">
        <w:rPr>
          <w:rFonts w:ascii="Arial" w:hAnsi="Arial" w:cs="Arial"/>
          <w:b/>
          <w:sz w:val="20"/>
          <w:szCs w:val="20"/>
        </w:rPr>
        <w:tab/>
      </w:r>
      <w:r w:rsidR="009B191C">
        <w:rPr>
          <w:rFonts w:ascii="Arial" w:eastAsia="Arial" w:hAnsi="Arial" w:cs="Arial"/>
          <w:b/>
          <w:bCs/>
          <w:sz w:val="20"/>
          <w:szCs w:val="20"/>
        </w:rPr>
        <w:t xml:space="preserve">Karl Jenkins Commission </w:t>
      </w:r>
    </w:p>
    <w:p w14:paraId="25521DA6" w14:textId="334506ED"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9B191C">
        <w:rPr>
          <w:rFonts w:ascii="Arial" w:eastAsia="Arial" w:hAnsi="Arial" w:cs="Arial"/>
          <w:b/>
          <w:bCs/>
          <w:sz w:val="20"/>
          <w:szCs w:val="20"/>
        </w:rPr>
        <w:t>Hull Philharmonic Society – Charity number 701112</w:t>
      </w:r>
    </w:p>
    <w:p w14:paraId="62F6FE7C" w14:textId="78AA9F53" w:rsidR="00C8701B" w:rsidRPr="00092DDA" w:rsidRDefault="00C8701B" w:rsidP="00092DDA">
      <w:pPr>
        <w:pStyle w:val="NoSpacing"/>
        <w:jc w:val="both"/>
        <w:rPr>
          <w:rFonts w:ascii="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009B191C">
        <w:rPr>
          <w:rFonts w:ascii="Arial" w:eastAsia="Arial" w:hAnsi="Arial" w:cs="Arial"/>
          <w:b/>
          <w:bCs/>
          <w:sz w:val="20"/>
          <w:szCs w:val="20"/>
        </w:rPr>
        <w:t xml:space="preserve">c/o Mr Andrew Pate (Treasurer) </w:t>
      </w:r>
    </w:p>
    <w:p w14:paraId="69394FA1" w14:textId="68F512AA" w:rsidR="00D16A6A" w:rsidRPr="00092DDA" w:rsidRDefault="000C6D21" w:rsidP="00092DDA">
      <w:pPr>
        <w:pStyle w:val="NoSpacing"/>
        <w:rPr>
          <w:rFonts w:ascii="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9B191C" w:rsidRPr="009B191C">
        <w:rPr>
          <w:rFonts w:ascii="Arial" w:eastAsia="Arial" w:hAnsi="Arial" w:cs="Arial"/>
          <w:b/>
          <w:bCs/>
          <w:sz w:val="20"/>
          <w:szCs w:val="20"/>
        </w:rPr>
        <w:t>25</w:t>
      </w:r>
      <w:r w:rsidR="009B191C" w:rsidRPr="009B191C">
        <w:rPr>
          <w:rFonts w:ascii="Arial" w:eastAsia="Arial" w:hAnsi="Arial" w:cs="Arial"/>
          <w:b/>
          <w:bCs/>
          <w:sz w:val="20"/>
          <w:szCs w:val="20"/>
          <w:vertAlign w:val="superscript"/>
        </w:rPr>
        <w:t>th</w:t>
      </w:r>
      <w:r w:rsidR="009B191C" w:rsidRPr="009B191C">
        <w:rPr>
          <w:rFonts w:ascii="Arial" w:eastAsia="Arial" w:hAnsi="Arial" w:cs="Arial"/>
          <w:b/>
          <w:bCs/>
          <w:sz w:val="20"/>
          <w:szCs w:val="20"/>
        </w:rPr>
        <w:t xml:space="preserve"> February</w:t>
      </w:r>
      <w:r w:rsidR="009B191C">
        <w:rPr>
          <w:rFonts w:ascii="Arial" w:eastAsia="Arial" w:hAnsi="Arial" w:cs="Arial"/>
          <w:b/>
          <w:bCs/>
          <w:sz w:val="20"/>
          <w:szCs w:val="20"/>
        </w:rPr>
        <w:t xml:space="preserve"> 2017</w:t>
      </w:r>
    </w:p>
    <w:p w14:paraId="5B160CC2" w14:textId="0AFEAD4F" w:rsidR="00D16A6A" w:rsidRPr="00092DDA" w:rsidRDefault="009B191C" w:rsidP="00092DDA">
      <w:pPr>
        <w:pStyle w:val="NoSpacing"/>
        <w:jc w:val="both"/>
        <w:rPr>
          <w:rFonts w:ascii="Arial" w:hAnsi="Arial" w:cs="Arial"/>
          <w:b/>
          <w:sz w:val="20"/>
          <w:szCs w:val="20"/>
        </w:rPr>
      </w:pPr>
      <w:r>
        <w:rPr>
          <w:rFonts w:ascii="Arial" w:eastAsia="Arial" w:hAnsi="Arial" w:cs="Arial"/>
          <w:b/>
          <w:bCs/>
          <w:sz w:val="20"/>
          <w:szCs w:val="20"/>
        </w:rPr>
        <w:t xml:space="preserve">CONTACT EMAIL </w:t>
      </w:r>
      <w:r>
        <w:rPr>
          <w:rFonts w:ascii="Arial" w:eastAsia="Arial" w:hAnsi="Arial" w:cs="Arial"/>
          <w:b/>
          <w:bCs/>
          <w:sz w:val="20"/>
          <w:szCs w:val="20"/>
        </w:rPr>
        <w:tab/>
      </w:r>
      <w:r>
        <w:rPr>
          <w:rFonts w:ascii="Arial" w:eastAsia="Arial" w:hAnsi="Arial" w:cs="Arial"/>
          <w:b/>
          <w:bCs/>
          <w:sz w:val="20"/>
          <w:szCs w:val="20"/>
        </w:rPr>
        <w:tab/>
      </w:r>
      <w:hyperlink r:id="rId25" w:history="1">
        <w:r w:rsidRPr="004F222A">
          <w:rPr>
            <w:rStyle w:val="Hyperlink"/>
            <w:rFonts w:ascii="Arial" w:eastAsia="Arial" w:hAnsi="Arial" w:cs="Arial"/>
            <w:b/>
            <w:bCs/>
            <w:sz w:val="20"/>
            <w:szCs w:val="20"/>
          </w:rPr>
          <w:t>andrewpate98@yahoo.co.uk</w:t>
        </w:r>
      </w:hyperlink>
      <w:r>
        <w:rPr>
          <w:rFonts w:ascii="Arial" w:eastAsia="Arial" w:hAnsi="Arial" w:cs="Arial"/>
          <w:b/>
          <w:bCs/>
          <w:sz w:val="20"/>
          <w:szCs w:val="20"/>
        </w:rPr>
        <w:t xml:space="preserve">                </w:t>
      </w:r>
    </w:p>
    <w:p w14:paraId="00C0380F" w14:textId="10834B8B"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009B191C">
        <w:rPr>
          <w:rFonts w:ascii="Arial" w:eastAsia="Arial" w:hAnsi="Arial" w:cs="Arial"/>
          <w:b/>
          <w:bCs/>
          <w:sz w:val="20"/>
          <w:szCs w:val="20"/>
        </w:rPr>
        <w:t>01964 630145</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47A6B50B" w:rsidR="00D16A6A" w:rsidRPr="00092DDA" w:rsidRDefault="009B191C" w:rsidP="00092DDA">
      <w:pPr>
        <w:pStyle w:val="NoSpacing"/>
        <w:jc w:val="both"/>
        <w:rPr>
          <w:rFonts w:ascii="Arial" w:hAnsi="Arial" w:cs="Arial"/>
          <w:sz w:val="20"/>
          <w:szCs w:val="20"/>
        </w:rPr>
      </w:pPr>
      <w:r>
        <w:rPr>
          <w:rFonts w:ascii="Arial" w:eastAsia="Arial" w:hAnsi="Arial" w:cs="Arial"/>
          <w:sz w:val="20"/>
          <w:szCs w:val="20"/>
        </w:rPr>
        <w:t xml:space="preserve">Mr Andrew Pate </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56D01614"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003B0C6A">
        <w:rPr>
          <w:rFonts w:ascii="Arial" w:hAnsi="Arial" w:cs="Arial"/>
          <w:sz w:val="20"/>
          <w:szCs w:val="20"/>
        </w:rPr>
        <w:t xml:space="preserve">Treasurer, Hull Philharmonic Society </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6"/>
          <w:footerReference w:type="default" r:id="rId27"/>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3" w:name="start_location"/>
      <w:bookmarkEnd w:id="13"/>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4" w:name="a917853"/>
      <w:r w:rsidRPr="003E0DAD">
        <w:rPr>
          <w:rFonts w:ascii="Arial" w:hAnsi="Arial" w:cs="Arial"/>
          <w:sz w:val="16"/>
          <w:szCs w:val="16"/>
        </w:rPr>
        <w:t>DEFINITIONS</w:t>
      </w:r>
      <w:bookmarkEnd w:id="14"/>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884148"/>
      <w:r w:rsidRPr="003E0DAD">
        <w:rPr>
          <w:rFonts w:ascii="Arial" w:hAnsi="Arial" w:cs="Arial"/>
          <w:sz w:val="16"/>
          <w:szCs w:val="16"/>
        </w:rPr>
        <w:t>GRANT OF RIGHTS</w:t>
      </w:r>
      <w:bookmarkEnd w:id="15"/>
    </w:p>
    <w:p w14:paraId="049D431A" w14:textId="77777777" w:rsidR="00113500" w:rsidRPr="003E0DAD" w:rsidRDefault="00113500" w:rsidP="00113500">
      <w:pPr>
        <w:pStyle w:val="Level2Number"/>
        <w:numPr>
          <w:ilvl w:val="0"/>
          <w:numId w:val="0"/>
        </w:numPr>
        <w:spacing w:after="240"/>
        <w:rPr>
          <w:rFonts w:cs="Arial"/>
          <w:sz w:val="16"/>
          <w:szCs w:val="16"/>
        </w:rPr>
      </w:pPr>
      <w:bookmarkStart w:id="16" w:name="a723928"/>
      <w:r w:rsidRPr="003E0DAD">
        <w:rPr>
          <w:rFonts w:cs="Arial"/>
          <w:sz w:val="16"/>
          <w:szCs w:val="16"/>
        </w:rPr>
        <w:t xml:space="preserve">Hull 2017 hereby grants, and the Partner accepts </w:t>
      </w:r>
      <w:bookmarkStart w:id="17" w:name="a204588"/>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05510"/>
      <w:r w:rsidRPr="003E0DAD">
        <w:rPr>
          <w:rFonts w:ascii="Arial" w:hAnsi="Arial" w:cs="Arial"/>
          <w:sz w:val="16"/>
          <w:szCs w:val="16"/>
        </w:rPr>
        <w:t xml:space="preserve">OBLIGATIONS OF THE </w:t>
      </w:r>
      <w:bookmarkEnd w:id="18"/>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19" w:name="a659840"/>
      <w:r w:rsidRPr="003E0DAD">
        <w:rPr>
          <w:rFonts w:cs="Arial"/>
          <w:sz w:val="16"/>
          <w:szCs w:val="16"/>
        </w:rPr>
        <w:t>The Partner undertakes to Hull 2017:</w:t>
      </w:r>
      <w:bookmarkEnd w:id="19"/>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0"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1" w:name="a920237"/>
      <w:r w:rsidRPr="003E0DAD">
        <w:rPr>
          <w:rFonts w:cs="Arial"/>
          <w:sz w:val="16"/>
          <w:szCs w:val="16"/>
        </w:rPr>
        <w:t>to apply any legal notices as required by Hull 2017 or as set out in the Hull 2017 Brand Guidelines on all Project Materials;</w:t>
      </w:r>
      <w:bookmarkEnd w:id="21"/>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2"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4"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5"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6"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7"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8" w:name="a108456"/>
      <w:r w:rsidRPr="003E0DAD">
        <w:rPr>
          <w:rFonts w:cs="Arial"/>
          <w:sz w:val="16"/>
          <w:szCs w:val="16"/>
        </w:rPr>
        <w:t xml:space="preserve">The Partner appoints Hull 2017 to be the Partner’s attorney to execute any document or do </w:t>
      </w:r>
      <w:proofErr w:type="spellStart"/>
      <w:r w:rsidRPr="003E0DAD">
        <w:rPr>
          <w:rFonts w:cs="Arial"/>
          <w:sz w:val="16"/>
          <w:szCs w:val="16"/>
        </w:rPr>
        <w:t>any thing</w:t>
      </w:r>
      <w:proofErr w:type="spellEnd"/>
      <w:r w:rsidRPr="003E0DAD">
        <w:rPr>
          <w:rFonts w:cs="Arial"/>
          <w:sz w:val="16"/>
          <w:szCs w:val="16"/>
        </w:rPr>
        <w:t xml:space="preserve">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9" w:name="a702565"/>
      <w:r w:rsidRPr="003E0DAD">
        <w:rPr>
          <w:rFonts w:ascii="Arial" w:hAnsi="Arial" w:cs="Arial"/>
          <w:sz w:val="16"/>
          <w:szCs w:val="16"/>
        </w:rPr>
        <w:t>REPRESENTATIONS AND WARRANTIES</w:t>
      </w:r>
      <w:bookmarkEnd w:id="29"/>
    </w:p>
    <w:p w14:paraId="42F9EAF3" w14:textId="77777777" w:rsidR="00113500" w:rsidRPr="003E0DAD" w:rsidRDefault="00113500" w:rsidP="00113500">
      <w:pPr>
        <w:pStyle w:val="Level2Number"/>
        <w:numPr>
          <w:ilvl w:val="0"/>
          <w:numId w:val="0"/>
        </w:numPr>
        <w:ind w:left="709"/>
        <w:rPr>
          <w:rFonts w:cs="Arial"/>
          <w:sz w:val="16"/>
          <w:szCs w:val="16"/>
        </w:rPr>
      </w:pPr>
      <w:bookmarkStart w:id="30" w:name="a318038"/>
      <w:r w:rsidRPr="003E0DAD">
        <w:rPr>
          <w:rFonts w:cs="Arial"/>
          <w:sz w:val="16"/>
          <w:szCs w:val="16"/>
        </w:rPr>
        <w:t>Hull 2017 represents to the Partner that</w:t>
      </w:r>
      <w:bookmarkStart w:id="31" w:name="a422260"/>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2" w:name="_Ref413228178"/>
      <w:bookmarkStart w:id="33"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4"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5"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6"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7" w:name="a322425"/>
      <w:r w:rsidRPr="003E0DAD">
        <w:rPr>
          <w:rFonts w:ascii="Arial" w:hAnsi="Arial" w:cs="Arial"/>
          <w:sz w:val="16"/>
          <w:szCs w:val="16"/>
        </w:rPr>
        <w:t>LIMITATION OF LIABILITY</w:t>
      </w:r>
      <w:bookmarkEnd w:id="37"/>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269944"/>
      <w:r w:rsidRPr="003E0DAD">
        <w:rPr>
          <w:rFonts w:ascii="Arial" w:hAnsi="Arial" w:cs="Arial"/>
          <w:sz w:val="16"/>
          <w:szCs w:val="16"/>
        </w:rPr>
        <w:t>INTELLECTUAL PROPERTY RIGHTS</w:t>
      </w:r>
      <w:bookmarkEnd w:id="38"/>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39" w:name="a818737"/>
      <w:r w:rsidRPr="003E0DAD">
        <w:rPr>
          <w:rFonts w:cs="Arial"/>
          <w:sz w:val="16"/>
          <w:szCs w:val="16"/>
        </w:rPr>
        <w:t xml:space="preserve">Partner acknowledges </w:t>
      </w:r>
      <w:bookmarkStart w:id="40" w:name="a173812"/>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14:paraId="759DAC34" w14:textId="77777777" w:rsidR="00113500" w:rsidRPr="003E0DAD" w:rsidRDefault="00113500" w:rsidP="00113500">
      <w:pPr>
        <w:pStyle w:val="Level2Number"/>
        <w:tabs>
          <w:tab w:val="num" w:pos="720"/>
        </w:tabs>
        <w:ind w:left="720" w:hanging="720"/>
        <w:rPr>
          <w:rFonts w:cs="Arial"/>
          <w:sz w:val="16"/>
          <w:szCs w:val="16"/>
        </w:rPr>
      </w:pPr>
      <w:bookmarkStart w:id="41"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1"/>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551704"/>
      <w:r w:rsidRPr="003E0DAD">
        <w:rPr>
          <w:rFonts w:ascii="Arial" w:hAnsi="Arial" w:cs="Arial"/>
          <w:sz w:val="16"/>
          <w:szCs w:val="16"/>
        </w:rPr>
        <w:t>DURATION AND TERMINATION</w:t>
      </w:r>
      <w:bookmarkEnd w:id="42"/>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3"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4" w:name="a77681"/>
      <w:r w:rsidRPr="003E0DAD">
        <w:rPr>
          <w:rFonts w:ascii="Arial" w:hAnsi="Arial" w:cs="Arial"/>
          <w:sz w:val="16"/>
          <w:szCs w:val="16"/>
        </w:rPr>
        <w:t>CONSEQUENCES OF TERMINATION</w:t>
      </w:r>
      <w:bookmarkEnd w:id="44"/>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5"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6"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8" w:name="a100516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A8C020F"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14:paraId="548A105D" w14:textId="6BE063EA" w:rsidR="00113500" w:rsidRDefault="00113500" w:rsidP="00113500">
      <w:pPr>
        <w:rPr>
          <w:rFonts w:ascii="Arial" w:hAnsi="Arial" w:cs="Arial"/>
          <w:sz w:val="20"/>
        </w:rPr>
      </w:pPr>
    </w:p>
    <w:p w14:paraId="3DCD4406" w14:textId="77777777" w:rsidR="00EC50BD" w:rsidRPr="00092DDA" w:rsidRDefault="00EC50BD" w:rsidP="00092DDA">
      <w:pPr>
        <w:rPr>
          <w:rFonts w:ascii="Arial" w:hAnsi="Arial" w:cs="Arial"/>
          <w:sz w:val="20"/>
        </w:rPr>
      </w:pPr>
    </w:p>
    <w:sectPr w:rsidR="00EC50BD" w:rsidRPr="00092DDA" w:rsidSect="003D7393">
      <w:footerReference w:type="default" r:id="rId28"/>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307A0" w14:textId="77777777" w:rsidR="00620814" w:rsidRDefault="00620814">
      <w:r>
        <w:separator/>
      </w:r>
    </w:p>
  </w:endnote>
  <w:endnote w:type="continuationSeparator" w:id="0">
    <w:p w14:paraId="1A966930" w14:textId="77777777" w:rsidR="00620814" w:rsidRDefault="0062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69892CF6"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1969BE">
      <w:rPr>
        <w:rStyle w:val="PageNumber"/>
        <w:rFonts w:cs="Arial"/>
        <w:noProof/>
      </w:rPr>
      <w:t>4</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53F9645D"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1969BE">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5CA11" w14:textId="77777777" w:rsidR="00620814" w:rsidRDefault="00620814">
      <w:r>
        <w:separator/>
      </w:r>
    </w:p>
  </w:footnote>
  <w:footnote w:type="continuationSeparator" w:id="0">
    <w:p w14:paraId="695E0DD6" w14:textId="77777777" w:rsidR="00620814" w:rsidRDefault="0062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2D69"/>
    <w:rsid w:val="0007653B"/>
    <w:rsid w:val="00092DDA"/>
    <w:rsid w:val="00096E27"/>
    <w:rsid w:val="000A5C69"/>
    <w:rsid w:val="000C1CCE"/>
    <w:rsid w:val="000C6D21"/>
    <w:rsid w:val="000D6AB9"/>
    <w:rsid w:val="000F12FE"/>
    <w:rsid w:val="00102B76"/>
    <w:rsid w:val="001134B3"/>
    <w:rsid w:val="00113500"/>
    <w:rsid w:val="00131F34"/>
    <w:rsid w:val="001366C5"/>
    <w:rsid w:val="00137750"/>
    <w:rsid w:val="00137D35"/>
    <w:rsid w:val="00141656"/>
    <w:rsid w:val="001969BE"/>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A2F4A"/>
    <w:rsid w:val="003A7F81"/>
    <w:rsid w:val="003B0C6A"/>
    <w:rsid w:val="003B3BDD"/>
    <w:rsid w:val="003B3D79"/>
    <w:rsid w:val="003C4491"/>
    <w:rsid w:val="003C4543"/>
    <w:rsid w:val="003D7393"/>
    <w:rsid w:val="003F6CD2"/>
    <w:rsid w:val="004057F4"/>
    <w:rsid w:val="00405922"/>
    <w:rsid w:val="00415E19"/>
    <w:rsid w:val="0042530B"/>
    <w:rsid w:val="00455C31"/>
    <w:rsid w:val="00470C36"/>
    <w:rsid w:val="00491441"/>
    <w:rsid w:val="004C0CB2"/>
    <w:rsid w:val="004C45BF"/>
    <w:rsid w:val="004E7957"/>
    <w:rsid w:val="004F014C"/>
    <w:rsid w:val="0050423B"/>
    <w:rsid w:val="00513311"/>
    <w:rsid w:val="00516120"/>
    <w:rsid w:val="00516632"/>
    <w:rsid w:val="00521336"/>
    <w:rsid w:val="005271D1"/>
    <w:rsid w:val="005329F9"/>
    <w:rsid w:val="00563BA8"/>
    <w:rsid w:val="00572739"/>
    <w:rsid w:val="00580BA9"/>
    <w:rsid w:val="005919AB"/>
    <w:rsid w:val="005930B1"/>
    <w:rsid w:val="005B5DFD"/>
    <w:rsid w:val="005F0D51"/>
    <w:rsid w:val="005F5AF8"/>
    <w:rsid w:val="00601489"/>
    <w:rsid w:val="0062072D"/>
    <w:rsid w:val="00620814"/>
    <w:rsid w:val="006301F3"/>
    <w:rsid w:val="00632D5A"/>
    <w:rsid w:val="00642433"/>
    <w:rsid w:val="00660ED0"/>
    <w:rsid w:val="0069343D"/>
    <w:rsid w:val="006A1F9B"/>
    <w:rsid w:val="006A57A1"/>
    <w:rsid w:val="006B42ED"/>
    <w:rsid w:val="006C1FFC"/>
    <w:rsid w:val="006C443A"/>
    <w:rsid w:val="006C48E5"/>
    <w:rsid w:val="0070615D"/>
    <w:rsid w:val="00706B6F"/>
    <w:rsid w:val="00724B2B"/>
    <w:rsid w:val="00726A1D"/>
    <w:rsid w:val="00736924"/>
    <w:rsid w:val="00742F2B"/>
    <w:rsid w:val="00745EF9"/>
    <w:rsid w:val="00757A18"/>
    <w:rsid w:val="00760C17"/>
    <w:rsid w:val="00762089"/>
    <w:rsid w:val="007946EC"/>
    <w:rsid w:val="00797370"/>
    <w:rsid w:val="007B416A"/>
    <w:rsid w:val="007C6240"/>
    <w:rsid w:val="00814DAC"/>
    <w:rsid w:val="00826572"/>
    <w:rsid w:val="00877A24"/>
    <w:rsid w:val="00883E8E"/>
    <w:rsid w:val="008B4738"/>
    <w:rsid w:val="008C7BE4"/>
    <w:rsid w:val="008D6201"/>
    <w:rsid w:val="008D72B3"/>
    <w:rsid w:val="008E5DE3"/>
    <w:rsid w:val="00904405"/>
    <w:rsid w:val="00904B7E"/>
    <w:rsid w:val="0094432F"/>
    <w:rsid w:val="00945D07"/>
    <w:rsid w:val="00962DB9"/>
    <w:rsid w:val="00986355"/>
    <w:rsid w:val="00987D98"/>
    <w:rsid w:val="009B0E22"/>
    <w:rsid w:val="009B191C"/>
    <w:rsid w:val="009B5522"/>
    <w:rsid w:val="009D0FB7"/>
    <w:rsid w:val="009D7A8E"/>
    <w:rsid w:val="009E1F90"/>
    <w:rsid w:val="009E34D1"/>
    <w:rsid w:val="00A1534A"/>
    <w:rsid w:val="00A233A6"/>
    <w:rsid w:val="00A50DCF"/>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C654A"/>
    <w:rsid w:val="00DE1F34"/>
    <w:rsid w:val="00DF477D"/>
    <w:rsid w:val="00E21807"/>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90DF3"/>
    <w:rsid w:val="00FD6DA0"/>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hyperlink" Target="mailto:andrewpate98@yahoo.co.uk" TargetMode="Externa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styles" Target="styles.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footer" Target="footer3.xml"/><Relationship Id="rId10" Type="http://schemas.openxmlformats.org/officeDocument/2006/relationships/hyperlink" Target="mailto:sam.hunt@hull2017.co.uk" TargetMode="Externa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0932E-1544-45A1-891C-16A414DCE4FD}"/>
</file>

<file path=customXml/itemProps2.xml><?xml version="1.0" encoding="utf-8"?>
<ds:datastoreItem xmlns:ds="http://schemas.openxmlformats.org/officeDocument/2006/customXml" ds:itemID="{5EED144B-8500-4B8D-B30F-AE0BED7F89D3}">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49682E69-A327-489D-AB8E-3DA72749E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5557</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Sam Hunt</cp:lastModifiedBy>
  <cp:revision>10</cp:revision>
  <cp:lastPrinted>2016-12-29T14:44:00Z</cp:lastPrinted>
  <dcterms:created xsi:type="dcterms:W3CDTF">2016-12-11T11:08:00Z</dcterms:created>
  <dcterms:modified xsi:type="dcterms:W3CDTF">2016-12-29T14:44:00Z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