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6A8" w:rsidRDefault="008D6016">
      <w:pPr>
        <w:rPr>
          <w:rFonts w:ascii="ArialMT" w:hAnsi="ArialMT"/>
          <w:color w:val="212121"/>
          <w:sz w:val="23"/>
          <w:szCs w:val="23"/>
          <w:shd w:val="clear" w:color="auto" w:fill="FFFFFF"/>
        </w:rPr>
      </w:pPr>
      <w:r>
        <w:rPr>
          <w:rFonts w:ascii="ArialMT" w:hAnsi="ArialMT"/>
          <w:color w:val="212121"/>
          <w:sz w:val="23"/>
          <w:szCs w:val="23"/>
          <w:shd w:val="clear" w:color="auto" w:fill="FFFFFF"/>
        </w:rPr>
        <w:t>Martin Herbert is a British writer and critic based in Berlin. He is the author of three books: </w:t>
      </w:r>
      <w:r>
        <w:rPr>
          <w:rFonts w:ascii="ArialMT" w:hAnsi="ArialMT"/>
          <w:i/>
          <w:iCs/>
          <w:color w:val="212121"/>
          <w:sz w:val="23"/>
          <w:szCs w:val="23"/>
          <w:shd w:val="clear" w:color="auto" w:fill="FFFFFF"/>
        </w:rPr>
        <w:t xml:space="preserve">Mark </w:t>
      </w:r>
      <w:proofErr w:type="spellStart"/>
      <w:r>
        <w:rPr>
          <w:rFonts w:ascii="ArialMT" w:hAnsi="ArialMT"/>
          <w:i/>
          <w:iCs/>
          <w:color w:val="212121"/>
          <w:sz w:val="23"/>
          <w:szCs w:val="23"/>
          <w:shd w:val="clear" w:color="auto" w:fill="FFFFFF"/>
        </w:rPr>
        <w:t>Wallinger</w:t>
      </w:r>
      <w:proofErr w:type="spellEnd"/>
      <w:r>
        <w:rPr>
          <w:rFonts w:ascii="ArialMT" w:hAnsi="ArialMT"/>
          <w:i/>
          <w:iCs/>
          <w:color w:val="212121"/>
          <w:sz w:val="23"/>
          <w:szCs w:val="23"/>
          <w:shd w:val="clear" w:color="auto" w:fill="FFFFFF"/>
        </w:rPr>
        <w:t> </w:t>
      </w:r>
      <w:r>
        <w:rPr>
          <w:rFonts w:ascii="ArialMT" w:hAnsi="ArialMT"/>
          <w:color w:val="212121"/>
          <w:sz w:val="23"/>
          <w:szCs w:val="23"/>
          <w:shd w:val="clear" w:color="auto" w:fill="FFFFFF"/>
        </w:rPr>
        <w:t>(Thames &amp; Hudson, 2011), </w:t>
      </w:r>
      <w:r>
        <w:rPr>
          <w:rFonts w:ascii="ArialMT" w:hAnsi="ArialMT"/>
          <w:i/>
          <w:iCs/>
          <w:color w:val="212121"/>
          <w:sz w:val="23"/>
          <w:szCs w:val="23"/>
          <w:shd w:val="clear" w:color="auto" w:fill="FFFFFF"/>
        </w:rPr>
        <w:t>The Uncertainty Principle </w:t>
      </w:r>
      <w:r>
        <w:rPr>
          <w:rFonts w:ascii="ArialMT" w:hAnsi="ArialMT"/>
          <w:color w:val="212121"/>
          <w:sz w:val="23"/>
          <w:szCs w:val="23"/>
          <w:shd w:val="clear" w:color="auto" w:fill="FFFFFF"/>
        </w:rPr>
        <w:t>(Sternberg Press, 2014), and </w:t>
      </w:r>
      <w:r>
        <w:rPr>
          <w:rFonts w:ascii="ArialMT" w:hAnsi="ArialMT"/>
          <w:i/>
          <w:iCs/>
          <w:color w:val="212121"/>
          <w:sz w:val="23"/>
          <w:szCs w:val="23"/>
          <w:shd w:val="clear" w:color="auto" w:fill="FFFFFF"/>
        </w:rPr>
        <w:t>Tell Them I Said No </w:t>
      </w:r>
      <w:r>
        <w:rPr>
          <w:rFonts w:ascii="ArialMT" w:hAnsi="ArialMT"/>
          <w:color w:val="212121"/>
          <w:sz w:val="23"/>
          <w:szCs w:val="23"/>
          <w:shd w:val="clear" w:color="auto" w:fill="FFFFFF"/>
        </w:rPr>
        <w:t>(Sternberg Press, 2016). He is associate editor of </w:t>
      </w:r>
      <w:proofErr w:type="spellStart"/>
      <w:r>
        <w:rPr>
          <w:rFonts w:ascii="ArialMT" w:hAnsi="ArialMT"/>
          <w:i/>
          <w:iCs/>
          <w:color w:val="212121"/>
          <w:sz w:val="23"/>
          <w:szCs w:val="23"/>
          <w:shd w:val="clear" w:color="auto" w:fill="FFFFFF"/>
        </w:rPr>
        <w:t>ArtReview</w:t>
      </w:r>
      <w:proofErr w:type="spellEnd"/>
      <w:r>
        <w:rPr>
          <w:rFonts w:ascii="ArialMT" w:hAnsi="ArialMT"/>
          <w:i/>
          <w:iCs/>
          <w:color w:val="212121"/>
          <w:sz w:val="23"/>
          <w:szCs w:val="23"/>
          <w:shd w:val="clear" w:color="auto" w:fill="FFFFFF"/>
        </w:rPr>
        <w:t> </w:t>
      </w:r>
      <w:r>
        <w:rPr>
          <w:rFonts w:ascii="ArialMT" w:hAnsi="ArialMT"/>
          <w:color w:val="212121"/>
          <w:sz w:val="23"/>
          <w:szCs w:val="23"/>
          <w:shd w:val="clear" w:color="auto" w:fill="FFFFFF"/>
        </w:rPr>
        <w:t>and contributes regularly to international journals including </w:t>
      </w:r>
      <w:proofErr w:type="spellStart"/>
      <w:r>
        <w:rPr>
          <w:rFonts w:ascii="ArialMT" w:hAnsi="ArialMT"/>
          <w:i/>
          <w:iCs/>
          <w:color w:val="212121"/>
          <w:sz w:val="23"/>
          <w:szCs w:val="23"/>
          <w:shd w:val="clear" w:color="auto" w:fill="FFFFFF"/>
        </w:rPr>
        <w:t>Artforum</w:t>
      </w:r>
      <w:proofErr w:type="spellEnd"/>
      <w:r>
        <w:rPr>
          <w:rFonts w:ascii="ArialMT" w:hAnsi="ArialMT"/>
          <w:i/>
          <w:iCs/>
          <w:color w:val="212121"/>
          <w:sz w:val="23"/>
          <w:szCs w:val="23"/>
          <w:shd w:val="clear" w:color="auto" w:fill="FFFFFF"/>
        </w:rPr>
        <w:t>, frieze </w:t>
      </w:r>
      <w:r>
        <w:rPr>
          <w:rFonts w:ascii="ArialMT" w:hAnsi="ArialMT"/>
          <w:color w:val="212121"/>
          <w:sz w:val="23"/>
          <w:szCs w:val="23"/>
          <w:shd w:val="clear" w:color="auto" w:fill="FFFFFF"/>
        </w:rPr>
        <w:t>and </w:t>
      </w:r>
      <w:r>
        <w:rPr>
          <w:rFonts w:ascii="ArialMT" w:hAnsi="ArialMT"/>
          <w:i/>
          <w:iCs/>
          <w:color w:val="212121"/>
          <w:sz w:val="23"/>
          <w:szCs w:val="23"/>
          <w:shd w:val="clear" w:color="auto" w:fill="FFFFFF"/>
        </w:rPr>
        <w:t>Art Monthly. </w:t>
      </w:r>
      <w:r>
        <w:rPr>
          <w:rFonts w:ascii="ArialMT" w:hAnsi="ArialMT"/>
          <w:color w:val="212121"/>
          <w:sz w:val="23"/>
          <w:szCs w:val="23"/>
          <w:shd w:val="clear" w:color="auto" w:fill="FFFFFF"/>
        </w:rPr>
        <w:t>His essays have been published in catalogues for institutions including The Museum of Modern Art, Tate Britain, the Hayward Gallery and the Serpentine Gallery, he has lately served on the Acquisitions Committee of the Arts Council of Great Britain, and he lectures in art schools internationally. </w:t>
      </w:r>
      <w:bookmarkStart w:id="0" w:name="_GoBack"/>
      <w:bookmarkEnd w:id="0"/>
    </w:p>
    <w:p w:rsidR="008D6016" w:rsidRDefault="008D6016">
      <w:pPr>
        <w:rPr>
          <w:rFonts w:ascii="ArialMT" w:hAnsi="ArialMT"/>
          <w:color w:val="212121"/>
          <w:sz w:val="23"/>
          <w:szCs w:val="23"/>
          <w:shd w:val="clear" w:color="auto" w:fill="FFFFFF"/>
        </w:rPr>
      </w:pPr>
      <w:r>
        <w:rPr>
          <w:noProof/>
          <w:lang w:eastAsia="en-GB"/>
        </w:rPr>
        <w:drawing>
          <wp:anchor distT="0" distB="0" distL="114300" distR="114300" simplePos="0" relativeHeight="251658240" behindDoc="1" locked="0" layoutInCell="1" allowOverlap="1" wp14:anchorId="4373EE15" wp14:editId="5181638F">
            <wp:simplePos x="0" y="0"/>
            <wp:positionH relativeFrom="margin">
              <wp:align>left</wp:align>
            </wp:positionH>
            <wp:positionV relativeFrom="paragraph">
              <wp:posOffset>197485</wp:posOffset>
            </wp:positionV>
            <wp:extent cx="3238500" cy="4277360"/>
            <wp:effectExtent l="0" t="0" r="0" b="8890"/>
            <wp:wrapTight wrapText="bothSides">
              <wp:wrapPolygon edited="0">
                <wp:start x="0" y="0"/>
                <wp:lineTo x="0" y="21549"/>
                <wp:lineTo x="21473" y="21549"/>
                <wp:lineTo x="214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jpeg"/>
                    <pic:cNvPicPr/>
                  </pic:nvPicPr>
                  <pic:blipFill>
                    <a:blip r:embed="rId4">
                      <a:extLst>
                        <a:ext uri="{28A0092B-C50C-407E-A947-70E740481C1C}">
                          <a14:useLocalDpi xmlns:a14="http://schemas.microsoft.com/office/drawing/2010/main" val="0"/>
                        </a:ext>
                      </a:extLst>
                    </a:blip>
                    <a:stretch>
                      <a:fillRect/>
                    </a:stretch>
                  </pic:blipFill>
                  <pic:spPr>
                    <a:xfrm>
                      <a:off x="0" y="0"/>
                      <a:ext cx="3238500" cy="4277360"/>
                    </a:xfrm>
                    <a:prstGeom prst="rect">
                      <a:avLst/>
                    </a:prstGeom>
                  </pic:spPr>
                </pic:pic>
              </a:graphicData>
            </a:graphic>
            <wp14:sizeRelH relativeFrom="page">
              <wp14:pctWidth>0</wp14:pctWidth>
            </wp14:sizeRelH>
            <wp14:sizeRelV relativeFrom="page">
              <wp14:pctHeight>0</wp14:pctHeight>
            </wp14:sizeRelV>
          </wp:anchor>
        </w:drawing>
      </w:r>
    </w:p>
    <w:p w:rsidR="008D6016" w:rsidRDefault="008D6016"/>
    <w:sectPr w:rsidR="008D6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16"/>
    <w:rsid w:val="002F06A8"/>
    <w:rsid w:val="008D6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FC6C"/>
  <w15:chartTrackingRefBased/>
  <w15:docId w15:val="{E4B07CAC-B855-47F2-A0DA-7434ED56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6BA2B-C369-4571-B8F2-D65204361CE4}"/>
</file>

<file path=customXml/itemProps2.xml><?xml version="1.0" encoding="utf-8"?>
<ds:datastoreItem xmlns:ds="http://schemas.openxmlformats.org/officeDocument/2006/customXml" ds:itemID="{09445F33-1C54-456C-847C-6FF62DDE8BBA}"/>
</file>

<file path=customXml/itemProps3.xml><?xml version="1.0" encoding="utf-8"?>
<ds:datastoreItem xmlns:ds="http://schemas.openxmlformats.org/officeDocument/2006/customXml" ds:itemID="{6D23869D-3A7E-43BE-9BD1-D9AD441C6D51}"/>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1</cp:revision>
  <dcterms:created xsi:type="dcterms:W3CDTF">2017-04-19T10:20:00Z</dcterms:created>
  <dcterms:modified xsi:type="dcterms:W3CDTF">2017-04-19T10:21:00Z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