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23F0D" w14:textId="6F69CE16" w:rsidR="00255C25" w:rsidRPr="00FA0283" w:rsidRDefault="00255C25" w:rsidP="00C60C9A">
      <w:pPr>
        <w:spacing w:after="120"/>
        <w:rPr>
          <w:rFonts w:ascii="Trebuchet MS" w:hAnsi="Trebuchet MS"/>
          <w:b/>
        </w:rPr>
      </w:pPr>
      <w:r w:rsidRPr="00FA0283">
        <w:rPr>
          <w:rFonts w:ascii="Trebuchet MS" w:hAnsi="Trebuchet MS"/>
          <w:b/>
        </w:rPr>
        <w:t>T</w:t>
      </w:r>
      <w:r w:rsidR="00C60C9A" w:rsidRPr="00FA0283">
        <w:rPr>
          <w:rFonts w:ascii="Trebuchet MS" w:hAnsi="Trebuchet MS"/>
          <w:b/>
        </w:rPr>
        <w:t>he Occupier</w:t>
      </w:r>
    </w:p>
    <w:p w14:paraId="4AB615F4" w14:textId="77777777" w:rsidR="00C60C9A" w:rsidRDefault="00C60C9A" w:rsidP="00C60C9A">
      <w:pPr>
        <w:spacing w:after="120"/>
        <w:rPr>
          <w:rFonts w:ascii="Trebuchet MS" w:hAnsi="Trebuchet MS"/>
          <w:b/>
          <w:sz w:val="28"/>
        </w:rPr>
      </w:pPr>
    </w:p>
    <w:p w14:paraId="46751A51" w14:textId="77777777" w:rsidR="00C60C9A" w:rsidRDefault="00C60C9A" w:rsidP="00C60C9A">
      <w:pPr>
        <w:spacing w:after="120"/>
        <w:rPr>
          <w:rFonts w:ascii="Trebuchet MS" w:hAnsi="Trebuchet MS"/>
          <w:b/>
          <w:sz w:val="28"/>
        </w:rPr>
      </w:pPr>
    </w:p>
    <w:p w14:paraId="536F45CC" w14:textId="77777777" w:rsidR="00C60C9A" w:rsidRDefault="00C60C9A" w:rsidP="00C60C9A">
      <w:pPr>
        <w:spacing w:after="120"/>
        <w:rPr>
          <w:rFonts w:ascii="Trebuchet MS" w:hAnsi="Trebuchet MS"/>
          <w:b/>
          <w:sz w:val="28"/>
        </w:rPr>
      </w:pPr>
    </w:p>
    <w:p w14:paraId="6ED59526" w14:textId="77777777" w:rsidR="00C60C9A" w:rsidRDefault="00C60C9A" w:rsidP="00C60C9A">
      <w:pPr>
        <w:spacing w:after="120"/>
        <w:rPr>
          <w:rFonts w:ascii="Trebuchet MS" w:hAnsi="Trebuchet MS"/>
          <w:b/>
          <w:sz w:val="28"/>
        </w:rPr>
      </w:pPr>
    </w:p>
    <w:p w14:paraId="4CB4CCE6" w14:textId="3967B113" w:rsidR="00DC15F4" w:rsidRDefault="00DC15F4" w:rsidP="00DC15F4">
      <w:pPr>
        <w:spacing w:after="120"/>
        <w:jc w:val="right"/>
        <w:rPr>
          <w:rFonts w:ascii="Trebuchet MS" w:hAnsi="Trebuchet MS"/>
          <w:b/>
        </w:rPr>
      </w:pPr>
      <w:r>
        <w:rPr>
          <w:rFonts w:ascii="Trebuchet MS" w:hAnsi="Trebuchet MS"/>
          <w:b/>
        </w:rPr>
        <w:t>Monday 26 March 2018</w:t>
      </w:r>
    </w:p>
    <w:p w14:paraId="512D7D87" w14:textId="7316CC9E" w:rsidR="00255C25" w:rsidRPr="00FA0283" w:rsidRDefault="00255C25" w:rsidP="00C60C9A">
      <w:pPr>
        <w:spacing w:after="120"/>
        <w:rPr>
          <w:rFonts w:ascii="Trebuchet MS" w:hAnsi="Trebuchet MS"/>
          <w:b/>
        </w:rPr>
      </w:pPr>
      <w:r w:rsidRPr="00FA0283">
        <w:rPr>
          <w:rFonts w:ascii="Trebuchet MS" w:hAnsi="Trebuchet MS"/>
          <w:b/>
        </w:rPr>
        <w:t xml:space="preserve">RE: </w:t>
      </w:r>
      <w:r w:rsidR="00A132E5">
        <w:rPr>
          <w:rFonts w:ascii="Trebuchet MS" w:hAnsi="Trebuchet MS"/>
          <w:b/>
        </w:rPr>
        <w:t>LAND OF GREEN GINGER BOOK</w:t>
      </w:r>
    </w:p>
    <w:p w14:paraId="2C86A814" w14:textId="4FDDFFF0" w:rsidR="00255C25" w:rsidRPr="00DC15F4" w:rsidRDefault="00255C25" w:rsidP="00DC15F4">
      <w:pPr>
        <w:spacing w:after="120"/>
        <w:rPr>
          <w:rFonts w:ascii="Trebuchet MS" w:hAnsi="Trebuchet MS"/>
          <w:sz w:val="22"/>
        </w:rPr>
      </w:pPr>
      <w:r w:rsidRPr="00DC15F4">
        <w:rPr>
          <w:rFonts w:ascii="Trebuchet MS" w:hAnsi="Trebuchet MS"/>
          <w:sz w:val="22"/>
        </w:rPr>
        <w:t xml:space="preserve">We are writing to </w:t>
      </w:r>
      <w:r w:rsidR="00DC15F4" w:rsidRPr="00DC15F4">
        <w:rPr>
          <w:rFonts w:ascii="Trebuchet MS" w:hAnsi="Trebuchet MS"/>
          <w:sz w:val="22"/>
        </w:rPr>
        <w:t xml:space="preserve">invite your school to get involved in the exciting launch of the </w:t>
      </w:r>
      <w:r w:rsidR="00DC15F4" w:rsidRPr="008B04D9">
        <w:rPr>
          <w:rFonts w:ascii="Trebuchet MS" w:hAnsi="Trebuchet MS"/>
          <w:i/>
          <w:sz w:val="22"/>
        </w:rPr>
        <w:t xml:space="preserve">Land of Green Ginger </w:t>
      </w:r>
      <w:r w:rsidR="00DC15F4" w:rsidRPr="00DC15F4">
        <w:rPr>
          <w:rFonts w:ascii="Trebuchet MS" w:hAnsi="Trebuchet MS"/>
          <w:sz w:val="22"/>
        </w:rPr>
        <w:t xml:space="preserve">book. </w:t>
      </w:r>
    </w:p>
    <w:p w14:paraId="45DF634E" w14:textId="180688D0" w:rsidR="00DC15F4" w:rsidRPr="00DC15F4" w:rsidRDefault="00DC15F4" w:rsidP="00DC15F4">
      <w:pPr>
        <w:pStyle w:val="Default"/>
        <w:spacing w:after="120"/>
        <w:rPr>
          <w:sz w:val="22"/>
          <w:szCs w:val="23"/>
        </w:rPr>
      </w:pPr>
      <w:r w:rsidRPr="00DC15F4">
        <w:rPr>
          <w:sz w:val="22"/>
          <w:szCs w:val="23"/>
        </w:rPr>
        <w:t xml:space="preserve">Throughout the year Hull 2017’s ground-breaking community engagement project, </w:t>
      </w:r>
      <w:hyperlink r:id="rId11" w:history="1">
        <w:r w:rsidRPr="00DC15F4">
          <w:rPr>
            <w:rStyle w:val="Hyperlink"/>
            <w:b/>
            <w:bCs/>
            <w:i/>
            <w:iCs/>
            <w:sz w:val="22"/>
            <w:szCs w:val="23"/>
          </w:rPr>
          <w:t>Land of Green Ginger</w:t>
        </w:r>
      </w:hyperlink>
      <w:r w:rsidRPr="00DC15F4">
        <w:rPr>
          <w:sz w:val="22"/>
          <w:szCs w:val="23"/>
        </w:rPr>
        <w:t xml:space="preserve">, invited Hull’s residents to immerse themselves in a magical citywide story, inspired by and celebrating the spirit of Hull. </w:t>
      </w:r>
    </w:p>
    <w:p w14:paraId="3D7F66D0" w14:textId="1058EF3C" w:rsidR="00DC15F4" w:rsidRPr="00DC15F4" w:rsidRDefault="00DC15F4" w:rsidP="00DC15F4">
      <w:pPr>
        <w:pStyle w:val="Default"/>
        <w:spacing w:after="120"/>
        <w:rPr>
          <w:sz w:val="22"/>
          <w:szCs w:val="23"/>
        </w:rPr>
      </w:pPr>
      <w:r w:rsidRPr="00DC15F4">
        <w:rPr>
          <w:i/>
          <w:iCs/>
          <w:sz w:val="22"/>
          <w:szCs w:val="23"/>
        </w:rPr>
        <w:t xml:space="preserve">Land of Green Ginger </w:t>
      </w:r>
      <w:r w:rsidRPr="00DC15F4">
        <w:rPr>
          <w:sz w:val="22"/>
          <w:szCs w:val="23"/>
        </w:rPr>
        <w:t xml:space="preserve">was presented as a series of </w:t>
      </w:r>
      <w:r w:rsidRPr="00DC15F4">
        <w:rPr>
          <w:i/>
          <w:iCs/>
          <w:sz w:val="22"/>
          <w:szCs w:val="23"/>
        </w:rPr>
        <w:t xml:space="preserve">Acts of Wanton Wonder </w:t>
      </w:r>
      <w:r w:rsidRPr="00DC15F4">
        <w:rPr>
          <w:sz w:val="22"/>
          <w:szCs w:val="23"/>
        </w:rPr>
        <w:t xml:space="preserve">delivered by artists in neighbourhoods outside of the city centre. The Acts were united under one story line, which was presented online for the public to delve into. A brief summary of the project can be found </w:t>
      </w:r>
      <w:hyperlink r:id="rId12" w:history="1">
        <w:r w:rsidRPr="00DC15F4">
          <w:rPr>
            <w:rStyle w:val="Hyperlink"/>
            <w:b/>
            <w:bCs/>
            <w:sz w:val="22"/>
            <w:szCs w:val="23"/>
          </w:rPr>
          <w:t>here</w:t>
        </w:r>
      </w:hyperlink>
      <w:r w:rsidRPr="00DC15F4">
        <w:rPr>
          <w:sz w:val="22"/>
          <w:szCs w:val="23"/>
        </w:rPr>
        <w:t xml:space="preserve">. </w:t>
      </w:r>
    </w:p>
    <w:p w14:paraId="5B980CF5" w14:textId="34BBE2B1" w:rsidR="00DC15F4" w:rsidRPr="00DC15F4" w:rsidRDefault="00DC15F4" w:rsidP="00DC15F4">
      <w:pPr>
        <w:pStyle w:val="Default"/>
        <w:spacing w:after="120"/>
        <w:rPr>
          <w:sz w:val="22"/>
          <w:szCs w:val="23"/>
        </w:rPr>
      </w:pPr>
      <w:r w:rsidRPr="00DC15F4">
        <w:rPr>
          <w:sz w:val="22"/>
          <w:szCs w:val="23"/>
        </w:rPr>
        <w:t xml:space="preserve">In 2018, the </w:t>
      </w:r>
      <w:r w:rsidRPr="00DC15F4">
        <w:rPr>
          <w:i/>
          <w:iCs/>
          <w:sz w:val="22"/>
          <w:szCs w:val="23"/>
        </w:rPr>
        <w:t xml:space="preserve">Land of Green Ginger </w:t>
      </w:r>
      <w:r w:rsidRPr="00DC15F4">
        <w:rPr>
          <w:sz w:val="22"/>
          <w:szCs w:val="23"/>
        </w:rPr>
        <w:t xml:space="preserve">story will culminate in a seventh and final </w:t>
      </w:r>
      <w:r w:rsidRPr="00DC15F4">
        <w:rPr>
          <w:i/>
          <w:iCs/>
          <w:sz w:val="22"/>
          <w:szCs w:val="23"/>
        </w:rPr>
        <w:t xml:space="preserve">Act of Wanton Wonder </w:t>
      </w:r>
      <w:r w:rsidRPr="00DC15F4">
        <w:rPr>
          <w:sz w:val="22"/>
          <w:szCs w:val="23"/>
        </w:rPr>
        <w:t>– a beautiful</w:t>
      </w:r>
      <w:r>
        <w:rPr>
          <w:sz w:val="22"/>
          <w:szCs w:val="23"/>
        </w:rPr>
        <w:t>ly illustrated</w:t>
      </w:r>
      <w:r w:rsidRPr="00DC15F4">
        <w:rPr>
          <w:sz w:val="22"/>
          <w:szCs w:val="23"/>
        </w:rPr>
        <w:t xml:space="preserve"> book that will be gifted to Hull’s residents. </w:t>
      </w:r>
    </w:p>
    <w:p w14:paraId="7335F336" w14:textId="2A7F0B15" w:rsidR="00DC15F4" w:rsidRPr="00DC15F4" w:rsidRDefault="00DC15F4" w:rsidP="00DC15F4">
      <w:pPr>
        <w:pStyle w:val="Default"/>
        <w:rPr>
          <w:sz w:val="22"/>
          <w:szCs w:val="23"/>
        </w:rPr>
      </w:pPr>
      <w:r w:rsidRPr="00DC15F4">
        <w:rPr>
          <w:sz w:val="22"/>
          <w:szCs w:val="23"/>
        </w:rPr>
        <w:t xml:space="preserve">The </w:t>
      </w:r>
      <w:r w:rsidRPr="00DC15F4">
        <w:rPr>
          <w:i/>
          <w:iCs/>
          <w:sz w:val="22"/>
          <w:szCs w:val="23"/>
        </w:rPr>
        <w:t xml:space="preserve">Land of Green Ginger </w:t>
      </w:r>
      <w:r w:rsidRPr="00DC15F4">
        <w:rPr>
          <w:sz w:val="22"/>
          <w:szCs w:val="23"/>
        </w:rPr>
        <w:t>book will tell the stor</w:t>
      </w:r>
      <w:r w:rsidR="00B35ACB">
        <w:rPr>
          <w:sz w:val="22"/>
          <w:szCs w:val="23"/>
        </w:rPr>
        <w:t xml:space="preserve">y of Land of Green Ginger through </w:t>
      </w:r>
      <w:r w:rsidR="006052BE">
        <w:rPr>
          <w:sz w:val="22"/>
          <w:szCs w:val="23"/>
        </w:rPr>
        <w:t xml:space="preserve">the narrative as it took place </w:t>
      </w:r>
      <w:r w:rsidRPr="00DC15F4">
        <w:rPr>
          <w:sz w:val="22"/>
          <w:szCs w:val="23"/>
        </w:rPr>
        <w:t xml:space="preserve">and the </w:t>
      </w:r>
      <w:r w:rsidR="00B35ACB">
        <w:rPr>
          <w:sz w:val="22"/>
          <w:szCs w:val="23"/>
        </w:rPr>
        <w:t>experiences</w:t>
      </w:r>
      <w:r w:rsidRPr="00DC15F4">
        <w:rPr>
          <w:sz w:val="22"/>
          <w:szCs w:val="23"/>
        </w:rPr>
        <w:t xml:space="preserve"> of the local people it touched. It will be the record of City of Culture as lived by the residents of the city and as informed by their imagination and creativity. </w:t>
      </w:r>
    </w:p>
    <w:p w14:paraId="77C04125" w14:textId="77777777" w:rsidR="00DC15F4" w:rsidRDefault="00DC15F4" w:rsidP="00DC15F4">
      <w:pPr>
        <w:pStyle w:val="Default"/>
        <w:rPr>
          <w:sz w:val="23"/>
          <w:szCs w:val="23"/>
        </w:rPr>
      </w:pPr>
    </w:p>
    <w:p w14:paraId="44EAD2A5" w14:textId="34FEDBDD" w:rsidR="00255C25" w:rsidRPr="00FA0283" w:rsidRDefault="00B35ACB" w:rsidP="00C60C9A">
      <w:pPr>
        <w:spacing w:after="120"/>
        <w:rPr>
          <w:rFonts w:ascii="Trebuchet MS" w:hAnsi="Trebuchet MS"/>
          <w:b/>
        </w:rPr>
      </w:pPr>
      <w:r>
        <w:rPr>
          <w:rFonts w:ascii="Trebuchet MS" w:hAnsi="Trebuchet MS"/>
          <w:b/>
        </w:rPr>
        <w:t xml:space="preserve">HOW WILL THE BOOK BE DELIVERED? </w:t>
      </w:r>
    </w:p>
    <w:p w14:paraId="6BA7C06D" w14:textId="77777777" w:rsidR="00B35ACB" w:rsidRDefault="00B35ACB" w:rsidP="00C60C9A">
      <w:pPr>
        <w:spacing w:after="120"/>
        <w:rPr>
          <w:rFonts w:ascii="Trebuchet MS" w:hAnsi="Trebuchet MS"/>
          <w:sz w:val="22"/>
        </w:rPr>
      </w:pPr>
      <w:r w:rsidRPr="00B35ACB">
        <w:rPr>
          <w:rFonts w:ascii="Trebuchet MS" w:hAnsi="Trebuchet MS"/>
          <w:b/>
          <w:sz w:val="22"/>
        </w:rPr>
        <w:t>TOP SECRET:</w:t>
      </w:r>
      <w:r>
        <w:rPr>
          <w:rFonts w:ascii="Trebuchet MS" w:hAnsi="Trebuchet MS"/>
          <w:sz w:val="22"/>
        </w:rPr>
        <w:t xml:space="preserve"> On </w:t>
      </w:r>
      <w:r w:rsidRPr="006052BE">
        <w:rPr>
          <w:rFonts w:ascii="Trebuchet MS" w:hAnsi="Trebuchet MS"/>
          <w:b/>
          <w:sz w:val="22"/>
        </w:rPr>
        <w:t>Friday 15 June</w:t>
      </w:r>
      <w:r>
        <w:rPr>
          <w:rFonts w:ascii="Trebuchet MS" w:hAnsi="Trebuchet MS"/>
          <w:sz w:val="22"/>
        </w:rPr>
        <w:t xml:space="preserve"> every household in Hull will receive a copy of the book through their letterbox. We do not want this to be public knowledge as it will ruin the surprise, so please do work with us to keep this quiet.</w:t>
      </w:r>
    </w:p>
    <w:p w14:paraId="1A86AB25" w14:textId="7EE375D2" w:rsidR="00B35ACB" w:rsidRDefault="00B35ACB" w:rsidP="00C60C9A">
      <w:pPr>
        <w:spacing w:after="120"/>
        <w:rPr>
          <w:rFonts w:ascii="Trebuchet MS" w:hAnsi="Trebuchet MS"/>
          <w:sz w:val="22"/>
        </w:rPr>
      </w:pPr>
      <w:r>
        <w:rPr>
          <w:rFonts w:ascii="Trebuchet MS" w:hAnsi="Trebuchet MS"/>
          <w:sz w:val="22"/>
        </w:rPr>
        <w:t xml:space="preserve">In addition to </w:t>
      </w:r>
      <w:r w:rsidR="00463093">
        <w:rPr>
          <w:rFonts w:ascii="Trebuchet MS" w:hAnsi="Trebuchet MS"/>
          <w:sz w:val="22"/>
        </w:rPr>
        <w:t>posting</w:t>
      </w:r>
      <w:r w:rsidR="00574665">
        <w:rPr>
          <w:rFonts w:ascii="Trebuchet MS" w:hAnsi="Trebuchet MS"/>
          <w:sz w:val="22"/>
        </w:rPr>
        <w:t xml:space="preserve"> the book, </w:t>
      </w:r>
      <w:r>
        <w:rPr>
          <w:rFonts w:ascii="Trebuchet MS" w:hAnsi="Trebuchet MS"/>
          <w:sz w:val="22"/>
        </w:rPr>
        <w:t>we would</w:t>
      </w:r>
      <w:r w:rsidR="00574665">
        <w:rPr>
          <w:rFonts w:ascii="Trebuchet MS" w:hAnsi="Trebuchet MS"/>
          <w:sz w:val="22"/>
        </w:rPr>
        <w:t xml:space="preserve"> a</w:t>
      </w:r>
      <w:bookmarkStart w:id="0" w:name="_GoBack"/>
      <w:bookmarkEnd w:id="0"/>
      <w:r w:rsidR="00574665">
        <w:rPr>
          <w:rFonts w:ascii="Trebuchet MS" w:hAnsi="Trebuchet MS"/>
          <w:sz w:val="22"/>
        </w:rPr>
        <w:t>lso</w:t>
      </w:r>
      <w:r>
        <w:rPr>
          <w:rFonts w:ascii="Trebuchet MS" w:hAnsi="Trebuchet MS"/>
          <w:sz w:val="22"/>
        </w:rPr>
        <w:t xml:space="preserve"> like to </w:t>
      </w:r>
      <w:r w:rsidR="00463093">
        <w:rPr>
          <w:rFonts w:ascii="Trebuchet MS" w:hAnsi="Trebuchet MS"/>
          <w:sz w:val="22"/>
        </w:rPr>
        <w:t xml:space="preserve">create </w:t>
      </w:r>
      <w:r>
        <w:rPr>
          <w:rFonts w:ascii="Trebuchet MS" w:hAnsi="Trebuchet MS"/>
          <w:sz w:val="22"/>
        </w:rPr>
        <w:t xml:space="preserve">a </w:t>
      </w:r>
      <w:r w:rsidRPr="006C63BF">
        <w:rPr>
          <w:rFonts w:ascii="Trebuchet MS" w:hAnsi="Trebuchet MS"/>
          <w:b/>
          <w:sz w:val="22"/>
        </w:rPr>
        <w:t>mass storytelling moment</w:t>
      </w:r>
      <w:r w:rsidR="006052BE">
        <w:rPr>
          <w:rFonts w:ascii="Trebuchet MS" w:hAnsi="Trebuchet MS"/>
          <w:sz w:val="22"/>
        </w:rPr>
        <w:t xml:space="preserve"> in schools across Hull on</w:t>
      </w:r>
      <w:r w:rsidR="006C63BF">
        <w:rPr>
          <w:rFonts w:ascii="Trebuchet MS" w:hAnsi="Trebuchet MS"/>
          <w:sz w:val="22"/>
        </w:rPr>
        <w:t xml:space="preserve"> </w:t>
      </w:r>
      <w:r w:rsidR="006C63BF" w:rsidRPr="006052BE">
        <w:rPr>
          <w:rFonts w:ascii="Trebuchet MS" w:hAnsi="Trebuchet MS"/>
          <w:b/>
          <w:sz w:val="22"/>
        </w:rPr>
        <w:t>Thursday 14</w:t>
      </w:r>
      <w:r w:rsidR="00574665" w:rsidRPr="006052BE">
        <w:rPr>
          <w:rFonts w:ascii="Trebuchet MS" w:hAnsi="Trebuchet MS"/>
          <w:b/>
          <w:sz w:val="22"/>
        </w:rPr>
        <w:t xml:space="preserve"> June</w:t>
      </w:r>
      <w:r>
        <w:rPr>
          <w:rFonts w:ascii="Trebuchet MS" w:hAnsi="Trebuchet MS"/>
          <w:sz w:val="22"/>
        </w:rPr>
        <w:t xml:space="preserve">. </w:t>
      </w:r>
    </w:p>
    <w:p w14:paraId="24D2D7F6" w14:textId="2AD26F04" w:rsidR="00B35ACB" w:rsidRDefault="00B35ACB" w:rsidP="00B35ACB">
      <w:pPr>
        <w:spacing w:after="120"/>
        <w:rPr>
          <w:rFonts w:ascii="Trebuchet MS" w:hAnsi="Trebuchet MS"/>
          <w:sz w:val="22"/>
        </w:rPr>
      </w:pPr>
      <w:r>
        <w:rPr>
          <w:rFonts w:ascii="Trebuchet MS" w:hAnsi="Trebuchet MS"/>
          <w:sz w:val="22"/>
        </w:rPr>
        <w:t>To make this</w:t>
      </w:r>
      <w:r w:rsidR="0054251B">
        <w:rPr>
          <w:rFonts w:ascii="Trebuchet MS" w:hAnsi="Trebuchet MS"/>
          <w:sz w:val="22"/>
        </w:rPr>
        <w:t xml:space="preserve"> possible we intend to deliver one</w:t>
      </w:r>
      <w:r>
        <w:rPr>
          <w:rFonts w:ascii="Trebuchet MS" w:hAnsi="Trebuchet MS"/>
          <w:sz w:val="22"/>
        </w:rPr>
        <w:t xml:space="preserve"> small crate to every school </w:t>
      </w:r>
      <w:r w:rsidRPr="0054251B">
        <w:rPr>
          <w:rFonts w:ascii="Trebuchet MS" w:hAnsi="Trebuchet MS"/>
          <w:b/>
          <w:sz w:val="22"/>
        </w:rPr>
        <w:t>by Wednesday 13 June</w:t>
      </w:r>
      <w:r>
        <w:rPr>
          <w:rFonts w:ascii="Trebuchet MS" w:hAnsi="Trebuchet MS"/>
          <w:sz w:val="22"/>
        </w:rPr>
        <w:t xml:space="preserve">. The crates will contain a number of copies of the book to be kept by each school, along with resources for a </w:t>
      </w:r>
      <w:r w:rsidR="006C63BF">
        <w:rPr>
          <w:rFonts w:ascii="Trebuchet MS" w:hAnsi="Trebuchet MS"/>
          <w:sz w:val="22"/>
        </w:rPr>
        <w:t xml:space="preserve">school-wide </w:t>
      </w:r>
      <w:r>
        <w:rPr>
          <w:rFonts w:ascii="Trebuchet MS" w:hAnsi="Trebuchet MS"/>
          <w:sz w:val="22"/>
        </w:rPr>
        <w:t>creative activity inspired by the book.</w:t>
      </w:r>
    </w:p>
    <w:p w14:paraId="217020D4" w14:textId="77777777" w:rsidR="00574665" w:rsidRDefault="00574665" w:rsidP="00B35ACB">
      <w:pPr>
        <w:spacing w:after="120"/>
        <w:rPr>
          <w:rFonts w:ascii="Trebuchet MS" w:hAnsi="Trebuchet MS"/>
          <w:sz w:val="22"/>
        </w:rPr>
      </w:pPr>
      <w:r>
        <w:rPr>
          <w:rFonts w:ascii="Trebuchet MS" w:hAnsi="Trebuchet MS"/>
          <w:sz w:val="22"/>
        </w:rPr>
        <w:t xml:space="preserve">On the morning of </w:t>
      </w:r>
      <w:proofErr w:type="gramStart"/>
      <w:r>
        <w:rPr>
          <w:rFonts w:ascii="Trebuchet MS" w:hAnsi="Trebuchet MS"/>
          <w:sz w:val="22"/>
        </w:rPr>
        <w:t>Thursday 14 June</w:t>
      </w:r>
      <w:proofErr w:type="gramEnd"/>
      <w:r>
        <w:rPr>
          <w:rFonts w:ascii="Trebuchet MS" w:hAnsi="Trebuchet MS"/>
          <w:sz w:val="22"/>
        </w:rPr>
        <w:t xml:space="preserve"> t</w:t>
      </w:r>
      <w:r w:rsidR="00B35ACB">
        <w:rPr>
          <w:rFonts w:ascii="Trebuchet MS" w:hAnsi="Trebuchet MS"/>
          <w:sz w:val="22"/>
        </w:rPr>
        <w:t>he mass storytelling moment would take place</w:t>
      </w:r>
      <w:r>
        <w:rPr>
          <w:rFonts w:ascii="Trebuchet MS" w:hAnsi="Trebuchet MS"/>
          <w:sz w:val="22"/>
        </w:rPr>
        <w:t xml:space="preserve"> in assemblies, led by teachers. </w:t>
      </w:r>
      <w:r w:rsidR="00B35ACB">
        <w:rPr>
          <w:rFonts w:ascii="Trebuchet MS" w:hAnsi="Trebuchet MS"/>
          <w:sz w:val="22"/>
        </w:rPr>
        <w:t>The story would be an introduction to the</w:t>
      </w:r>
      <w:r>
        <w:rPr>
          <w:rFonts w:ascii="Trebuchet MS" w:hAnsi="Trebuchet MS"/>
          <w:sz w:val="22"/>
        </w:rPr>
        <w:t xml:space="preserve"> strange</w:t>
      </w:r>
      <w:r w:rsidR="00B35ACB">
        <w:rPr>
          <w:rFonts w:ascii="Trebuchet MS" w:hAnsi="Trebuchet MS"/>
          <w:sz w:val="22"/>
        </w:rPr>
        <w:t xml:space="preserve"> appearance of the crate at the school, a brief discussion about the Land of Green Ginger magic that took place across the city last year, followed by a reading of the book. We will provide the story, the crates, and the books</w:t>
      </w:r>
      <w:r>
        <w:rPr>
          <w:rFonts w:ascii="Trebuchet MS" w:hAnsi="Trebuchet MS"/>
          <w:sz w:val="22"/>
        </w:rPr>
        <w:t>, so that all you need to do is plan it into your assemblies.</w:t>
      </w:r>
      <w:r w:rsidR="00B35ACB">
        <w:rPr>
          <w:rFonts w:ascii="Trebuchet MS" w:hAnsi="Trebuchet MS"/>
          <w:sz w:val="22"/>
        </w:rPr>
        <w:t xml:space="preserve"> </w:t>
      </w:r>
    </w:p>
    <w:p w14:paraId="2CBFCA0A" w14:textId="7D55A8C3" w:rsidR="00B35ACB" w:rsidRDefault="00B35ACB" w:rsidP="00B35ACB">
      <w:pPr>
        <w:spacing w:after="120"/>
        <w:rPr>
          <w:rFonts w:ascii="Trebuchet MS" w:hAnsi="Trebuchet MS"/>
          <w:sz w:val="22"/>
        </w:rPr>
      </w:pPr>
      <w:r>
        <w:rPr>
          <w:rFonts w:ascii="Trebuchet MS" w:hAnsi="Trebuchet MS"/>
          <w:sz w:val="22"/>
        </w:rPr>
        <w:t>The following day, the books will appear on the doors</w:t>
      </w:r>
      <w:r w:rsidR="0054251B">
        <w:rPr>
          <w:rFonts w:ascii="Trebuchet MS" w:hAnsi="Trebuchet MS"/>
          <w:sz w:val="22"/>
        </w:rPr>
        <w:t xml:space="preserve">teps of every resident in Hull. </w:t>
      </w:r>
    </w:p>
    <w:p w14:paraId="054416ED" w14:textId="5A382D69" w:rsidR="00B35ACB" w:rsidRDefault="00B35ACB" w:rsidP="00B35ACB">
      <w:pPr>
        <w:spacing w:after="120"/>
        <w:rPr>
          <w:rFonts w:ascii="Trebuchet MS" w:hAnsi="Trebuchet MS"/>
          <w:b/>
        </w:rPr>
      </w:pPr>
    </w:p>
    <w:p w14:paraId="3832F6A1" w14:textId="77777777" w:rsidR="0054251B" w:rsidRDefault="0054251B" w:rsidP="00B35ACB">
      <w:pPr>
        <w:spacing w:after="120"/>
        <w:rPr>
          <w:rFonts w:ascii="Trebuchet MS" w:hAnsi="Trebuchet MS"/>
          <w:b/>
        </w:rPr>
      </w:pPr>
    </w:p>
    <w:p w14:paraId="5F35EFE2" w14:textId="067609C5" w:rsidR="00B35ACB" w:rsidRPr="00574665" w:rsidRDefault="00B35ACB" w:rsidP="00C60C9A">
      <w:pPr>
        <w:spacing w:after="120"/>
        <w:rPr>
          <w:rFonts w:ascii="Trebuchet MS" w:hAnsi="Trebuchet MS"/>
          <w:b/>
        </w:rPr>
      </w:pPr>
      <w:r w:rsidRPr="00FA0283">
        <w:rPr>
          <w:rFonts w:ascii="Trebuchet MS" w:hAnsi="Trebuchet MS"/>
          <w:b/>
        </w:rPr>
        <w:lastRenderedPageBreak/>
        <w:t xml:space="preserve">HOW </w:t>
      </w:r>
      <w:r>
        <w:rPr>
          <w:rFonts w:ascii="Trebuchet MS" w:hAnsi="Trebuchet MS"/>
          <w:b/>
        </w:rPr>
        <w:t>CAN OUR SCHOOL GET INVOLVED?</w:t>
      </w:r>
    </w:p>
    <w:p w14:paraId="728094DC" w14:textId="07DFE137" w:rsidR="00702C11" w:rsidRDefault="00B35ACB" w:rsidP="00C60C9A">
      <w:pPr>
        <w:spacing w:after="120"/>
        <w:rPr>
          <w:rFonts w:ascii="Trebuchet MS" w:hAnsi="Trebuchet MS"/>
          <w:sz w:val="22"/>
        </w:rPr>
      </w:pPr>
      <w:r>
        <w:rPr>
          <w:rFonts w:ascii="Trebuchet MS" w:hAnsi="Trebuchet MS"/>
          <w:sz w:val="22"/>
        </w:rPr>
        <w:t>A</w:t>
      </w:r>
      <w:r w:rsidR="00702C11">
        <w:rPr>
          <w:rFonts w:ascii="Trebuchet MS" w:hAnsi="Trebuchet MS"/>
          <w:sz w:val="22"/>
        </w:rPr>
        <w:t xml:space="preserve">ll you need to </w:t>
      </w:r>
      <w:r>
        <w:rPr>
          <w:rFonts w:ascii="Trebuchet MS" w:hAnsi="Trebuchet MS"/>
          <w:sz w:val="22"/>
        </w:rPr>
        <w:t>do to get involved</w:t>
      </w:r>
      <w:r w:rsidR="00702C11">
        <w:rPr>
          <w:rFonts w:ascii="Trebuchet MS" w:hAnsi="Trebuchet MS"/>
          <w:sz w:val="22"/>
        </w:rPr>
        <w:t xml:space="preserve"> at this stage</w:t>
      </w:r>
      <w:r>
        <w:rPr>
          <w:rFonts w:ascii="Trebuchet MS" w:hAnsi="Trebuchet MS"/>
          <w:sz w:val="22"/>
        </w:rPr>
        <w:t xml:space="preserve"> is </w:t>
      </w:r>
      <w:r w:rsidR="0054251B">
        <w:rPr>
          <w:rFonts w:ascii="Trebuchet MS" w:hAnsi="Trebuchet MS"/>
          <w:sz w:val="22"/>
        </w:rPr>
        <w:t>complete this form</w:t>
      </w:r>
      <w:r>
        <w:rPr>
          <w:rFonts w:ascii="Trebuchet MS" w:hAnsi="Trebuchet MS"/>
          <w:sz w:val="22"/>
        </w:rPr>
        <w:t xml:space="preserve"> to confirm that you would like your school to take part. </w:t>
      </w:r>
    </w:p>
    <w:p w14:paraId="0318A8AE" w14:textId="4BF2DBD8" w:rsidR="00574665" w:rsidRDefault="00574665" w:rsidP="00C60C9A">
      <w:pPr>
        <w:spacing w:after="120"/>
        <w:rPr>
          <w:rFonts w:ascii="Trebuchet MS" w:hAnsi="Trebuchet MS"/>
          <w:sz w:val="22"/>
        </w:rPr>
      </w:pPr>
      <w:r>
        <w:rPr>
          <w:rFonts w:ascii="Trebuchet MS" w:hAnsi="Trebuchet MS"/>
          <w:sz w:val="22"/>
        </w:rPr>
        <w:t>If you are interested in meeting with someone from our team</w:t>
      </w:r>
      <w:r w:rsidR="00702C11">
        <w:rPr>
          <w:rFonts w:ascii="Trebuchet MS" w:hAnsi="Trebuchet MS"/>
          <w:sz w:val="22"/>
        </w:rPr>
        <w:t xml:space="preserve"> for more information, please let us know. We’d be happy to attend </w:t>
      </w:r>
      <w:r w:rsidR="00C551BD">
        <w:rPr>
          <w:rFonts w:ascii="Trebuchet MS" w:hAnsi="Trebuchet MS"/>
          <w:sz w:val="22"/>
        </w:rPr>
        <w:t xml:space="preserve">any meetings you may have with representatives from a number of schools. </w:t>
      </w:r>
    </w:p>
    <w:p w14:paraId="2553110C" w14:textId="383CE951" w:rsidR="00702C11" w:rsidRDefault="00C551BD" w:rsidP="00702C11">
      <w:pPr>
        <w:spacing w:after="120"/>
        <w:rPr>
          <w:rFonts w:ascii="Trebuchet MS" w:hAnsi="Trebuchet MS"/>
          <w:sz w:val="22"/>
        </w:rPr>
      </w:pPr>
      <w:r>
        <w:rPr>
          <w:rFonts w:ascii="Trebuchet MS" w:hAnsi="Trebuchet MS"/>
          <w:sz w:val="22"/>
        </w:rPr>
        <w:t>W</w:t>
      </w:r>
      <w:r w:rsidR="00702C11">
        <w:rPr>
          <w:rFonts w:ascii="Trebuchet MS" w:hAnsi="Trebuchet MS"/>
          <w:sz w:val="22"/>
        </w:rPr>
        <w:t>e want to make the process of taking part as simple as possible, so we will update you as plans go forward.</w:t>
      </w:r>
      <w:r w:rsidR="00A10EC4">
        <w:rPr>
          <w:rFonts w:ascii="Trebuchet MS" w:hAnsi="Trebuchet MS"/>
          <w:sz w:val="22"/>
        </w:rPr>
        <w:t xml:space="preserve"> In the </w:t>
      </w:r>
      <w:proofErr w:type="gramStart"/>
      <w:r w:rsidR="00A10EC4">
        <w:rPr>
          <w:rFonts w:ascii="Trebuchet MS" w:hAnsi="Trebuchet MS"/>
          <w:sz w:val="22"/>
        </w:rPr>
        <w:t>meantime</w:t>
      </w:r>
      <w:proofErr w:type="gramEnd"/>
      <w:r w:rsidR="00A10EC4">
        <w:rPr>
          <w:rFonts w:ascii="Trebuchet MS" w:hAnsi="Trebuchet MS"/>
          <w:sz w:val="22"/>
        </w:rPr>
        <w:t xml:space="preserve"> we look forward to hearing from you.</w:t>
      </w:r>
      <w:r w:rsidR="00702C11">
        <w:rPr>
          <w:rFonts w:ascii="Trebuchet MS" w:hAnsi="Trebuchet MS"/>
          <w:sz w:val="22"/>
        </w:rPr>
        <w:t xml:space="preserve"> </w:t>
      </w:r>
    </w:p>
    <w:p w14:paraId="4835AACC" w14:textId="77777777" w:rsidR="00C551BD" w:rsidRDefault="00C551BD" w:rsidP="00702C11">
      <w:pPr>
        <w:spacing w:after="120"/>
        <w:rPr>
          <w:rFonts w:ascii="Trebuchet MS" w:hAnsi="Trebuchet MS"/>
          <w:sz w:val="22"/>
        </w:rPr>
      </w:pPr>
    </w:p>
    <w:p w14:paraId="19212536" w14:textId="7A7A8E68" w:rsidR="00255C25" w:rsidRPr="00A10EC4" w:rsidRDefault="00255C25" w:rsidP="00C60C9A">
      <w:pPr>
        <w:spacing w:after="120"/>
        <w:rPr>
          <w:rFonts w:ascii="Trebuchet MS" w:hAnsi="Trebuchet MS"/>
          <w:sz w:val="22"/>
        </w:rPr>
      </w:pPr>
      <w:r w:rsidRPr="00A10EC4">
        <w:rPr>
          <w:rFonts w:ascii="Trebuchet MS" w:hAnsi="Trebuchet MS"/>
          <w:sz w:val="22"/>
        </w:rPr>
        <w:t>Yours Sincerely</w:t>
      </w:r>
    </w:p>
    <w:p w14:paraId="29A143DF" w14:textId="77777777" w:rsidR="00212009" w:rsidRPr="00A10EC4" w:rsidRDefault="00212009" w:rsidP="00C60C9A">
      <w:pPr>
        <w:spacing w:after="120"/>
        <w:rPr>
          <w:rFonts w:ascii="Trebuchet MS" w:hAnsi="Trebuchet MS"/>
          <w:sz w:val="22"/>
        </w:rPr>
      </w:pPr>
    </w:p>
    <w:p w14:paraId="1714B852" w14:textId="2F1773DB" w:rsidR="00035C4A" w:rsidRPr="00A10EC4" w:rsidRDefault="00255C25" w:rsidP="00FA0283">
      <w:pPr>
        <w:spacing w:after="120"/>
        <w:rPr>
          <w:rFonts w:ascii="Trebuchet MS" w:hAnsi="Trebuchet MS"/>
          <w:color w:val="FF0000"/>
          <w:sz w:val="22"/>
        </w:rPr>
      </w:pPr>
      <w:r w:rsidRPr="00A10EC4">
        <w:rPr>
          <w:rFonts w:ascii="Trebuchet MS" w:hAnsi="Trebuchet MS"/>
          <w:sz w:val="22"/>
        </w:rPr>
        <w:t>The Team</w:t>
      </w:r>
    </w:p>
    <w:sectPr w:rsidR="00035C4A" w:rsidRPr="00A10EC4" w:rsidSect="001A1A07">
      <w:headerReference w:type="default" r:id="rId13"/>
      <w:footerReference w:type="default" r:id="rId14"/>
      <w:pgSz w:w="11900" w:h="16840"/>
      <w:pgMar w:top="0" w:right="112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8E1BC" w14:textId="77777777" w:rsidR="00863D9D" w:rsidRDefault="00863D9D" w:rsidP="00AF2B08">
      <w:r>
        <w:separator/>
      </w:r>
    </w:p>
  </w:endnote>
  <w:endnote w:type="continuationSeparator" w:id="0">
    <w:p w14:paraId="01BD67F7" w14:textId="77777777" w:rsidR="00863D9D" w:rsidRDefault="00863D9D"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C968" w14:textId="77777777" w:rsidR="004A1E8F" w:rsidRDefault="004A1E8F" w:rsidP="005F104F">
    <w:pPr>
      <w:pStyle w:val="Footer"/>
      <w:ind w:left="-993"/>
    </w:pPr>
    <w:r>
      <w:rPr>
        <w:noProof/>
        <w:lang w:eastAsia="en-GB"/>
      </w:rPr>
      <w:drawing>
        <wp:anchor distT="0" distB="0" distL="114300" distR="114300" simplePos="0" relativeHeight="251660288" behindDoc="1" locked="0" layoutInCell="1" allowOverlap="1" wp14:anchorId="276D6FAD" wp14:editId="2A37C6CE">
          <wp:simplePos x="0" y="0"/>
          <wp:positionH relativeFrom="column">
            <wp:posOffset>-1143000</wp:posOffset>
          </wp:positionH>
          <wp:positionV relativeFrom="paragraph">
            <wp:posOffset>-1216660</wp:posOffset>
          </wp:positionV>
          <wp:extent cx="7543800" cy="2028825"/>
          <wp:effectExtent l="0" t="0" r="0" b="9525"/>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FD2A8" w14:textId="77777777" w:rsidR="00863D9D" w:rsidRDefault="00863D9D" w:rsidP="00AF2B08">
      <w:r>
        <w:separator/>
      </w:r>
    </w:p>
  </w:footnote>
  <w:footnote w:type="continuationSeparator" w:id="0">
    <w:p w14:paraId="5C24D9CD" w14:textId="77777777" w:rsidR="00863D9D" w:rsidRDefault="00863D9D"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6DF56" w14:textId="77777777" w:rsidR="004A1E8F" w:rsidRDefault="004A1E8F" w:rsidP="005F104F">
    <w:pPr>
      <w:pStyle w:val="Header"/>
      <w:ind w:left="-993"/>
    </w:pPr>
    <w:r>
      <w:rPr>
        <w:noProof/>
        <w:lang w:eastAsia="en-GB"/>
      </w:rPr>
      <w:drawing>
        <wp:inline distT="0" distB="0" distL="0" distR="0" wp14:anchorId="5792D6EF" wp14:editId="374C6FDB">
          <wp:extent cx="2208617" cy="962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E42AC"/>
    <w:multiLevelType w:val="multilevel"/>
    <w:tmpl w:val="43706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F5781"/>
    <w:multiLevelType w:val="multilevel"/>
    <w:tmpl w:val="B60ECFA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E219D"/>
    <w:multiLevelType w:val="multilevel"/>
    <w:tmpl w:val="66CAED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F72628"/>
    <w:multiLevelType w:val="multilevel"/>
    <w:tmpl w:val="7D745B38"/>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3F712A"/>
    <w:multiLevelType w:val="multilevel"/>
    <w:tmpl w:val="43706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4F4258"/>
    <w:multiLevelType w:val="multilevel"/>
    <w:tmpl w:val="43706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A55C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885FB3"/>
    <w:multiLevelType w:val="multilevel"/>
    <w:tmpl w:val="8A1CB73C"/>
    <w:lvl w:ilvl="0">
      <w:start w:val="5"/>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853120"/>
    <w:multiLevelType w:val="hybridMultilevel"/>
    <w:tmpl w:val="93AA8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9F18CC"/>
    <w:multiLevelType w:val="hybridMultilevel"/>
    <w:tmpl w:val="64F43D6E"/>
    <w:lvl w:ilvl="0" w:tplc="9AF2B6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61C3E"/>
    <w:multiLevelType w:val="multilevel"/>
    <w:tmpl w:val="7D745B38"/>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34C4B"/>
    <w:multiLevelType w:val="multilevel"/>
    <w:tmpl w:val="1D9AED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34307A5"/>
    <w:multiLevelType w:val="hybridMultilevel"/>
    <w:tmpl w:val="CFC4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B4B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760850"/>
    <w:multiLevelType w:val="hybridMultilevel"/>
    <w:tmpl w:val="4D2876C0"/>
    <w:lvl w:ilvl="0" w:tplc="0809000F">
      <w:start w:val="1"/>
      <w:numFmt w:val="decimal"/>
      <w:lvlText w:val="%1."/>
      <w:lvlJc w:val="left"/>
      <w:pPr>
        <w:ind w:left="-272" w:hanging="360"/>
      </w:pPr>
    </w:lvl>
    <w:lvl w:ilvl="1" w:tplc="08090019" w:tentative="1">
      <w:start w:val="1"/>
      <w:numFmt w:val="lowerLetter"/>
      <w:lvlText w:val="%2."/>
      <w:lvlJc w:val="left"/>
      <w:pPr>
        <w:ind w:left="448" w:hanging="360"/>
      </w:pPr>
    </w:lvl>
    <w:lvl w:ilvl="2" w:tplc="0809001B" w:tentative="1">
      <w:start w:val="1"/>
      <w:numFmt w:val="lowerRoman"/>
      <w:lvlText w:val="%3."/>
      <w:lvlJc w:val="right"/>
      <w:pPr>
        <w:ind w:left="1168" w:hanging="180"/>
      </w:pPr>
    </w:lvl>
    <w:lvl w:ilvl="3" w:tplc="0809000F" w:tentative="1">
      <w:start w:val="1"/>
      <w:numFmt w:val="decimal"/>
      <w:lvlText w:val="%4."/>
      <w:lvlJc w:val="left"/>
      <w:pPr>
        <w:ind w:left="1888" w:hanging="360"/>
      </w:pPr>
    </w:lvl>
    <w:lvl w:ilvl="4" w:tplc="08090019" w:tentative="1">
      <w:start w:val="1"/>
      <w:numFmt w:val="lowerLetter"/>
      <w:lvlText w:val="%5."/>
      <w:lvlJc w:val="left"/>
      <w:pPr>
        <w:ind w:left="2608" w:hanging="360"/>
      </w:pPr>
    </w:lvl>
    <w:lvl w:ilvl="5" w:tplc="0809001B" w:tentative="1">
      <w:start w:val="1"/>
      <w:numFmt w:val="lowerRoman"/>
      <w:lvlText w:val="%6."/>
      <w:lvlJc w:val="right"/>
      <w:pPr>
        <w:ind w:left="3328" w:hanging="180"/>
      </w:pPr>
    </w:lvl>
    <w:lvl w:ilvl="6" w:tplc="0809000F" w:tentative="1">
      <w:start w:val="1"/>
      <w:numFmt w:val="decimal"/>
      <w:lvlText w:val="%7."/>
      <w:lvlJc w:val="left"/>
      <w:pPr>
        <w:ind w:left="4048" w:hanging="360"/>
      </w:pPr>
    </w:lvl>
    <w:lvl w:ilvl="7" w:tplc="08090019" w:tentative="1">
      <w:start w:val="1"/>
      <w:numFmt w:val="lowerLetter"/>
      <w:lvlText w:val="%8."/>
      <w:lvlJc w:val="left"/>
      <w:pPr>
        <w:ind w:left="4768" w:hanging="360"/>
      </w:pPr>
    </w:lvl>
    <w:lvl w:ilvl="8" w:tplc="0809001B" w:tentative="1">
      <w:start w:val="1"/>
      <w:numFmt w:val="lowerRoman"/>
      <w:lvlText w:val="%9."/>
      <w:lvlJc w:val="right"/>
      <w:pPr>
        <w:ind w:left="5488" w:hanging="180"/>
      </w:pPr>
    </w:lvl>
  </w:abstractNum>
  <w:abstractNum w:abstractNumId="15" w15:restartNumberingAfterBreak="0">
    <w:nsid w:val="36BC043A"/>
    <w:multiLevelType w:val="hybridMultilevel"/>
    <w:tmpl w:val="AF864B9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37C83142"/>
    <w:multiLevelType w:val="hybridMultilevel"/>
    <w:tmpl w:val="CDE41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76B65"/>
    <w:multiLevelType w:val="hybridMultilevel"/>
    <w:tmpl w:val="0E181474"/>
    <w:lvl w:ilvl="0" w:tplc="236EB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14D67"/>
    <w:multiLevelType w:val="multilevel"/>
    <w:tmpl w:val="43706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B97B2F"/>
    <w:multiLevelType w:val="hybridMultilevel"/>
    <w:tmpl w:val="DF0C7ACC"/>
    <w:lvl w:ilvl="0" w:tplc="079E8A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CCE725C"/>
    <w:multiLevelType w:val="multilevel"/>
    <w:tmpl w:val="43706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DB683A"/>
    <w:multiLevelType w:val="multilevel"/>
    <w:tmpl w:val="7D745B38"/>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D42E1B"/>
    <w:multiLevelType w:val="hybridMultilevel"/>
    <w:tmpl w:val="0DA26F54"/>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6913DD"/>
    <w:multiLevelType w:val="hybridMultilevel"/>
    <w:tmpl w:val="7C542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E44AC7"/>
    <w:multiLevelType w:val="multilevel"/>
    <w:tmpl w:val="0F00F71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1113F0"/>
    <w:multiLevelType w:val="multilevel"/>
    <w:tmpl w:val="7D745B38"/>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E3D62"/>
    <w:multiLevelType w:val="multilevel"/>
    <w:tmpl w:val="43706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F35B32"/>
    <w:multiLevelType w:val="hybridMultilevel"/>
    <w:tmpl w:val="22CAE146"/>
    <w:lvl w:ilvl="0" w:tplc="B8F627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35648E"/>
    <w:multiLevelType w:val="hybridMultilevel"/>
    <w:tmpl w:val="C94C24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0A2DBF"/>
    <w:multiLevelType w:val="multilevel"/>
    <w:tmpl w:val="43706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D27A2F"/>
    <w:multiLevelType w:val="hybridMultilevel"/>
    <w:tmpl w:val="847AA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DB2B69"/>
    <w:multiLevelType w:val="multilevel"/>
    <w:tmpl w:val="43706FF8"/>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721488"/>
    <w:multiLevelType w:val="hybridMultilevel"/>
    <w:tmpl w:val="DAA0EE6E"/>
    <w:lvl w:ilvl="0" w:tplc="3DE00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997155"/>
    <w:multiLevelType w:val="hybridMultilevel"/>
    <w:tmpl w:val="60F6301C"/>
    <w:lvl w:ilvl="0" w:tplc="7B7A71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1F66ED"/>
    <w:multiLevelType w:val="hybridMultilevel"/>
    <w:tmpl w:val="C7EA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A71E3"/>
    <w:multiLevelType w:val="hybridMultilevel"/>
    <w:tmpl w:val="C5EEBCA6"/>
    <w:lvl w:ilvl="0" w:tplc="F19A3A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93F61"/>
    <w:multiLevelType w:val="multilevel"/>
    <w:tmpl w:val="7D745B38"/>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FF6FF7"/>
    <w:multiLevelType w:val="multilevel"/>
    <w:tmpl w:val="43706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6D01EB"/>
    <w:multiLevelType w:val="hybridMultilevel"/>
    <w:tmpl w:val="FDD45BF8"/>
    <w:lvl w:ilvl="0" w:tplc="109EF6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F03EF6"/>
    <w:multiLevelType w:val="multilevel"/>
    <w:tmpl w:val="A1FEFE0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A12EC0"/>
    <w:multiLevelType w:val="multilevel"/>
    <w:tmpl w:val="632273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812C5E"/>
    <w:multiLevelType w:val="multilevel"/>
    <w:tmpl w:val="43706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67195F"/>
    <w:multiLevelType w:val="hybridMultilevel"/>
    <w:tmpl w:val="24367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8"/>
  </w:num>
  <w:num w:numId="3">
    <w:abstractNumId w:val="14"/>
  </w:num>
  <w:num w:numId="4">
    <w:abstractNumId w:val="42"/>
  </w:num>
  <w:num w:numId="5">
    <w:abstractNumId w:val="6"/>
  </w:num>
  <w:num w:numId="6">
    <w:abstractNumId w:val="4"/>
  </w:num>
  <w:num w:numId="7">
    <w:abstractNumId w:val="41"/>
  </w:num>
  <w:num w:numId="8">
    <w:abstractNumId w:val="0"/>
  </w:num>
  <w:num w:numId="9">
    <w:abstractNumId w:val="20"/>
  </w:num>
  <w:num w:numId="10">
    <w:abstractNumId w:val="5"/>
  </w:num>
  <w:num w:numId="11">
    <w:abstractNumId w:val="24"/>
  </w:num>
  <w:num w:numId="12">
    <w:abstractNumId w:val="1"/>
  </w:num>
  <w:num w:numId="13">
    <w:abstractNumId w:val="15"/>
  </w:num>
  <w:num w:numId="14">
    <w:abstractNumId w:val="7"/>
  </w:num>
  <w:num w:numId="15">
    <w:abstractNumId w:val="37"/>
  </w:num>
  <w:num w:numId="16">
    <w:abstractNumId w:val="26"/>
  </w:num>
  <w:num w:numId="17">
    <w:abstractNumId w:val="18"/>
  </w:num>
  <w:num w:numId="18">
    <w:abstractNumId w:val="25"/>
  </w:num>
  <w:num w:numId="19">
    <w:abstractNumId w:val="3"/>
  </w:num>
  <w:num w:numId="20">
    <w:abstractNumId w:val="10"/>
  </w:num>
  <w:num w:numId="21">
    <w:abstractNumId w:val="31"/>
  </w:num>
  <w:num w:numId="22">
    <w:abstractNumId w:val="36"/>
  </w:num>
  <w:num w:numId="23">
    <w:abstractNumId w:val="21"/>
  </w:num>
  <w:num w:numId="24">
    <w:abstractNumId w:val="29"/>
  </w:num>
  <w:num w:numId="25">
    <w:abstractNumId w:val="34"/>
  </w:num>
  <w:num w:numId="26">
    <w:abstractNumId w:val="23"/>
  </w:num>
  <w:num w:numId="27">
    <w:abstractNumId w:val="39"/>
  </w:num>
  <w:num w:numId="28">
    <w:abstractNumId w:val="2"/>
  </w:num>
  <w:num w:numId="29">
    <w:abstractNumId w:val="13"/>
  </w:num>
  <w:num w:numId="30">
    <w:abstractNumId w:val="12"/>
  </w:num>
  <w:num w:numId="31">
    <w:abstractNumId w:val="16"/>
  </w:num>
  <w:num w:numId="32">
    <w:abstractNumId w:val="19"/>
  </w:num>
  <w:num w:numId="33">
    <w:abstractNumId w:val="11"/>
  </w:num>
  <w:num w:numId="34">
    <w:abstractNumId w:val="30"/>
  </w:num>
  <w:num w:numId="35">
    <w:abstractNumId w:val="40"/>
  </w:num>
  <w:num w:numId="36">
    <w:abstractNumId w:val="33"/>
  </w:num>
  <w:num w:numId="37">
    <w:abstractNumId w:val="27"/>
  </w:num>
  <w:num w:numId="38">
    <w:abstractNumId w:val="28"/>
  </w:num>
  <w:num w:numId="39">
    <w:abstractNumId w:val="38"/>
  </w:num>
  <w:num w:numId="40">
    <w:abstractNumId w:val="9"/>
  </w:num>
  <w:num w:numId="41">
    <w:abstractNumId w:val="17"/>
  </w:num>
  <w:num w:numId="42">
    <w:abstractNumId w:val="3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08"/>
    <w:rsid w:val="00000D27"/>
    <w:rsid w:val="00001B44"/>
    <w:rsid w:val="00015151"/>
    <w:rsid w:val="00020FAB"/>
    <w:rsid w:val="000231B0"/>
    <w:rsid w:val="00030EC3"/>
    <w:rsid w:val="00035C4A"/>
    <w:rsid w:val="00044CF4"/>
    <w:rsid w:val="00054EFB"/>
    <w:rsid w:val="00065424"/>
    <w:rsid w:val="0008261D"/>
    <w:rsid w:val="00082C8F"/>
    <w:rsid w:val="000A1F56"/>
    <w:rsid w:val="000A671A"/>
    <w:rsid w:val="000B6EBA"/>
    <w:rsid w:val="000C5437"/>
    <w:rsid w:val="000D0268"/>
    <w:rsid w:val="0012167A"/>
    <w:rsid w:val="00152542"/>
    <w:rsid w:val="00154CD4"/>
    <w:rsid w:val="0016506E"/>
    <w:rsid w:val="001A1A07"/>
    <w:rsid w:val="001D619D"/>
    <w:rsid w:val="001E201A"/>
    <w:rsid w:val="001E4818"/>
    <w:rsid w:val="001F3D14"/>
    <w:rsid w:val="00200BE6"/>
    <w:rsid w:val="00212009"/>
    <w:rsid w:val="002307B8"/>
    <w:rsid w:val="00255C25"/>
    <w:rsid w:val="00256355"/>
    <w:rsid w:val="00274782"/>
    <w:rsid w:val="002822F5"/>
    <w:rsid w:val="002B1C08"/>
    <w:rsid w:val="002B454D"/>
    <w:rsid w:val="002D73D5"/>
    <w:rsid w:val="002E4521"/>
    <w:rsid w:val="002F4A28"/>
    <w:rsid w:val="00303E0F"/>
    <w:rsid w:val="00305D75"/>
    <w:rsid w:val="003405FB"/>
    <w:rsid w:val="00346C75"/>
    <w:rsid w:val="003513E8"/>
    <w:rsid w:val="00355811"/>
    <w:rsid w:val="003769D0"/>
    <w:rsid w:val="003D2857"/>
    <w:rsid w:val="003D4DAE"/>
    <w:rsid w:val="003D7CDC"/>
    <w:rsid w:val="003E2A37"/>
    <w:rsid w:val="003F4EC2"/>
    <w:rsid w:val="00413FAE"/>
    <w:rsid w:val="0041710A"/>
    <w:rsid w:val="00454F5E"/>
    <w:rsid w:val="00461971"/>
    <w:rsid w:val="00463093"/>
    <w:rsid w:val="00466648"/>
    <w:rsid w:val="00490B1B"/>
    <w:rsid w:val="004A08B5"/>
    <w:rsid w:val="004A1E8F"/>
    <w:rsid w:val="004A4755"/>
    <w:rsid w:val="004A55DB"/>
    <w:rsid w:val="004C3F87"/>
    <w:rsid w:val="004E145A"/>
    <w:rsid w:val="004E48AF"/>
    <w:rsid w:val="004E70CA"/>
    <w:rsid w:val="00520721"/>
    <w:rsid w:val="0054251B"/>
    <w:rsid w:val="0054584C"/>
    <w:rsid w:val="0057089C"/>
    <w:rsid w:val="00571E39"/>
    <w:rsid w:val="005734AE"/>
    <w:rsid w:val="00574665"/>
    <w:rsid w:val="00574F08"/>
    <w:rsid w:val="00582979"/>
    <w:rsid w:val="00586320"/>
    <w:rsid w:val="00590A90"/>
    <w:rsid w:val="00593A13"/>
    <w:rsid w:val="005A2BE3"/>
    <w:rsid w:val="005B2E93"/>
    <w:rsid w:val="005D1606"/>
    <w:rsid w:val="005D30FB"/>
    <w:rsid w:val="005E690A"/>
    <w:rsid w:val="005E723E"/>
    <w:rsid w:val="005F104F"/>
    <w:rsid w:val="005F5DD7"/>
    <w:rsid w:val="005F6627"/>
    <w:rsid w:val="006052BE"/>
    <w:rsid w:val="00607974"/>
    <w:rsid w:val="00627597"/>
    <w:rsid w:val="00630E1E"/>
    <w:rsid w:val="0066372E"/>
    <w:rsid w:val="006C63BF"/>
    <w:rsid w:val="006C63D9"/>
    <w:rsid w:val="006D1170"/>
    <w:rsid w:val="006E7559"/>
    <w:rsid w:val="007015EA"/>
    <w:rsid w:val="00702C11"/>
    <w:rsid w:val="00704221"/>
    <w:rsid w:val="00712AF3"/>
    <w:rsid w:val="007142C8"/>
    <w:rsid w:val="00724EEC"/>
    <w:rsid w:val="00731C60"/>
    <w:rsid w:val="007507E4"/>
    <w:rsid w:val="00755451"/>
    <w:rsid w:val="0076787C"/>
    <w:rsid w:val="007775A6"/>
    <w:rsid w:val="0078333E"/>
    <w:rsid w:val="00787CB7"/>
    <w:rsid w:val="007932C6"/>
    <w:rsid w:val="007A4485"/>
    <w:rsid w:val="007A7D23"/>
    <w:rsid w:val="007F781C"/>
    <w:rsid w:val="00807B45"/>
    <w:rsid w:val="008234AA"/>
    <w:rsid w:val="008317CF"/>
    <w:rsid w:val="008630A7"/>
    <w:rsid w:val="00863D9D"/>
    <w:rsid w:val="008667B3"/>
    <w:rsid w:val="0087331B"/>
    <w:rsid w:val="008A6E91"/>
    <w:rsid w:val="008B04D9"/>
    <w:rsid w:val="008B70CD"/>
    <w:rsid w:val="008E24ED"/>
    <w:rsid w:val="008E59A3"/>
    <w:rsid w:val="008F50C2"/>
    <w:rsid w:val="009136EC"/>
    <w:rsid w:val="00916BE2"/>
    <w:rsid w:val="009344A4"/>
    <w:rsid w:val="00956F4F"/>
    <w:rsid w:val="00966B53"/>
    <w:rsid w:val="00970839"/>
    <w:rsid w:val="00971C1D"/>
    <w:rsid w:val="009774D1"/>
    <w:rsid w:val="009903F0"/>
    <w:rsid w:val="009B52AD"/>
    <w:rsid w:val="00A10EC4"/>
    <w:rsid w:val="00A132E5"/>
    <w:rsid w:val="00A563F9"/>
    <w:rsid w:val="00AA578B"/>
    <w:rsid w:val="00AA7484"/>
    <w:rsid w:val="00AC046E"/>
    <w:rsid w:val="00AF060E"/>
    <w:rsid w:val="00AF2B08"/>
    <w:rsid w:val="00B16868"/>
    <w:rsid w:val="00B234BA"/>
    <w:rsid w:val="00B35ACB"/>
    <w:rsid w:val="00B506DD"/>
    <w:rsid w:val="00BA348E"/>
    <w:rsid w:val="00BA365C"/>
    <w:rsid w:val="00BB650B"/>
    <w:rsid w:val="00BC071F"/>
    <w:rsid w:val="00C37111"/>
    <w:rsid w:val="00C551BD"/>
    <w:rsid w:val="00C60C9A"/>
    <w:rsid w:val="00C62409"/>
    <w:rsid w:val="00C73D36"/>
    <w:rsid w:val="00C75CFA"/>
    <w:rsid w:val="00C859B8"/>
    <w:rsid w:val="00CB7A0D"/>
    <w:rsid w:val="00D07014"/>
    <w:rsid w:val="00D236D1"/>
    <w:rsid w:val="00D25A3F"/>
    <w:rsid w:val="00D32C4A"/>
    <w:rsid w:val="00D45BF5"/>
    <w:rsid w:val="00D52B10"/>
    <w:rsid w:val="00D57319"/>
    <w:rsid w:val="00D61892"/>
    <w:rsid w:val="00DB0CC0"/>
    <w:rsid w:val="00DC0F2C"/>
    <w:rsid w:val="00DC15F4"/>
    <w:rsid w:val="00DC18A6"/>
    <w:rsid w:val="00DC19B6"/>
    <w:rsid w:val="00DC3FC9"/>
    <w:rsid w:val="00DD37F6"/>
    <w:rsid w:val="00DD38E4"/>
    <w:rsid w:val="00DE7401"/>
    <w:rsid w:val="00DE77AF"/>
    <w:rsid w:val="00DF31A1"/>
    <w:rsid w:val="00E06176"/>
    <w:rsid w:val="00E16092"/>
    <w:rsid w:val="00E2772C"/>
    <w:rsid w:val="00E5761B"/>
    <w:rsid w:val="00E9661A"/>
    <w:rsid w:val="00EA078E"/>
    <w:rsid w:val="00EB0B17"/>
    <w:rsid w:val="00EC1AD1"/>
    <w:rsid w:val="00F04142"/>
    <w:rsid w:val="00F122B1"/>
    <w:rsid w:val="00F42DED"/>
    <w:rsid w:val="00F4522D"/>
    <w:rsid w:val="00F77ABC"/>
    <w:rsid w:val="00F912DB"/>
    <w:rsid w:val="00FA0283"/>
    <w:rsid w:val="00FB2593"/>
    <w:rsid w:val="00FE1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BAC05"/>
  <w15:docId w15:val="{7D9B5D77-7F86-4A51-A2C4-97F8AC1D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36E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table" w:styleId="TableGrid">
    <w:name w:val="Table Grid"/>
    <w:basedOn w:val="TableNormal"/>
    <w:uiPriority w:val="59"/>
    <w:rsid w:val="00A56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755"/>
    <w:rPr>
      <w:color w:val="0000FF" w:themeColor="hyperlink"/>
      <w:u w:val="single"/>
    </w:rPr>
  </w:style>
  <w:style w:type="paragraph" w:styleId="ListParagraph">
    <w:name w:val="List Paragraph"/>
    <w:basedOn w:val="Normal"/>
    <w:uiPriority w:val="34"/>
    <w:qFormat/>
    <w:rsid w:val="00DC19B6"/>
    <w:pPr>
      <w:ind w:left="720"/>
      <w:contextualSpacing/>
    </w:pPr>
  </w:style>
  <w:style w:type="character" w:styleId="FollowedHyperlink">
    <w:name w:val="FollowedHyperlink"/>
    <w:basedOn w:val="DefaultParagraphFont"/>
    <w:uiPriority w:val="99"/>
    <w:semiHidden/>
    <w:unhideWhenUsed/>
    <w:rsid w:val="00DC19B6"/>
    <w:rPr>
      <w:color w:val="800080" w:themeColor="followedHyperlink"/>
      <w:u w:val="single"/>
    </w:rPr>
  </w:style>
  <w:style w:type="paragraph" w:customStyle="1" w:styleId="Default">
    <w:name w:val="Default"/>
    <w:rsid w:val="00DC15F4"/>
    <w:pPr>
      <w:autoSpaceDE w:val="0"/>
      <w:autoSpaceDN w:val="0"/>
      <w:adjustRightInd w:val="0"/>
    </w:pPr>
    <w:rPr>
      <w:rFonts w:ascii="Trebuchet MS" w:eastAsiaTheme="minorHAnsi" w:hAnsi="Trebuchet MS" w:cs="Trebuchet MS"/>
      <w:color w:val="000000"/>
      <w:lang w:val="en-GB"/>
    </w:rPr>
  </w:style>
  <w:style w:type="character" w:styleId="UnresolvedMention">
    <w:name w:val="Unresolved Mention"/>
    <w:basedOn w:val="DefaultParagraphFont"/>
    <w:uiPriority w:val="99"/>
    <w:rsid w:val="00DC15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330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ll2017.co.uk/guides/land-green-ging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ll2017.co.uk/guides/land-green-ging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AE11D-2B3A-4A37-80AA-B239BC9E1DC7}">
  <ds:schemaRefs>
    <ds:schemaRef ds:uri="http://schemas.microsoft.com/sharepoint/v3/contenttype/forms"/>
  </ds:schemaRefs>
</ds:datastoreItem>
</file>

<file path=customXml/itemProps2.xml><?xml version="1.0" encoding="utf-8"?>
<ds:datastoreItem xmlns:ds="http://schemas.openxmlformats.org/officeDocument/2006/customXml" ds:itemID="{C0FF0E68-1114-4C45-B76B-67506E178810}">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D9B56AEE-2542-4712-BAC2-0904455C0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AF81B-4235-544D-869B-B94575B8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Maddie Maughan</cp:lastModifiedBy>
  <cp:revision>9</cp:revision>
  <cp:lastPrinted>2016-01-25T15:19:00Z</cp:lastPrinted>
  <dcterms:created xsi:type="dcterms:W3CDTF">2018-03-15T13:08:00Z</dcterms:created>
  <dcterms:modified xsi:type="dcterms:W3CDTF">2018-04-06T11:24:00Z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