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1C3B" w:rsidRPr="004E2F45" w:rsidRDefault="00C81C3B" w:rsidP="004E2F45">
      <w:pPr>
        <w:spacing w:after="0" w:line="240" w:lineRule="auto"/>
        <w:rPr>
          <w:sz w:val="4"/>
          <w:szCs w:val="4"/>
        </w:rPr>
      </w:pPr>
      <w:r w:rsidRPr="004E2F45">
        <w:rPr>
          <w:sz w:val="4"/>
          <w:szCs w:val="4"/>
        </w:rPr>
        <w:t xml:space="preserve">  </w:t>
      </w:r>
      <w:r w:rsidR="00207B03" w:rsidRPr="004E2F45">
        <w:rPr>
          <w:sz w:val="4"/>
          <w:szCs w:val="4"/>
        </w:rPr>
        <w:t xml:space="preserve">           </w:t>
      </w:r>
      <w:r w:rsidRPr="004E2F45">
        <w:rPr>
          <w:sz w:val="4"/>
          <w:szCs w:val="4"/>
        </w:rPr>
        <w:t xml:space="preserve">           </w:t>
      </w:r>
      <w:bookmarkStart w:id="0" w:name="_GoBack"/>
      <w:bookmarkEnd w:id="0"/>
      <w:r w:rsidRPr="004E2F45">
        <w:rPr>
          <w:sz w:val="4"/>
          <w:szCs w:val="4"/>
        </w:rPr>
        <w:t xml:space="preserve">                   </w:t>
      </w:r>
    </w:p>
    <w:p w:rsidR="007C3BBC" w:rsidRDefault="007C3BBC" w:rsidP="007C3BBC">
      <w:pPr>
        <w:pStyle w:val="Title"/>
        <w:spacing w:after="0"/>
        <w:jc w:val="center"/>
      </w:pPr>
      <w:r>
        <w:t>Square Peg - Artlink</w:t>
      </w:r>
    </w:p>
    <w:p w:rsidR="007C3BBC" w:rsidRPr="001E3E33" w:rsidRDefault="007C3BBC" w:rsidP="007C3BBC">
      <w:pPr>
        <w:spacing w:after="0" w:line="240" w:lineRule="auto"/>
        <w:rPr>
          <w:sz w:val="4"/>
          <w:szCs w:val="4"/>
        </w:rPr>
      </w:pPr>
    </w:p>
    <w:p w:rsidR="00CA3674" w:rsidRPr="00481B59" w:rsidRDefault="00CA3674" w:rsidP="002D6644">
      <w:pPr>
        <w:spacing w:after="0" w:line="240" w:lineRule="auto"/>
        <w:rPr>
          <w:rFonts w:asciiTheme="minorHAnsi" w:hAnsiTheme="minorHAnsi"/>
          <w:sz w:val="4"/>
          <w:szCs w:val="4"/>
        </w:rPr>
      </w:pPr>
    </w:p>
    <w:p w:rsidR="00EF5DCE" w:rsidRPr="005D1A69" w:rsidRDefault="009A7C98" w:rsidP="00CA3674">
      <w:pPr>
        <w:spacing w:after="0" w:line="240" w:lineRule="auto"/>
        <w:rPr>
          <w:rFonts w:asciiTheme="minorHAnsi" w:hAnsiTheme="minorHAnsi"/>
          <w:sz w:val="4"/>
          <w:szCs w:val="4"/>
        </w:rPr>
      </w:pPr>
      <w:r w:rsidRPr="005D1A69">
        <w:rPr>
          <w:rFonts w:asciiTheme="minorHAnsi" w:hAnsiTheme="minorHAnsi"/>
          <w:sz w:val="4"/>
          <w:szCs w:val="4"/>
        </w:rPr>
        <w:t xml:space="preserve">                   </w:t>
      </w:r>
    </w:p>
    <w:tbl>
      <w:tblPr>
        <w:tblStyle w:val="Style1"/>
        <w:tblW w:w="4949"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1945"/>
        <w:gridCol w:w="8414"/>
      </w:tblGrid>
      <w:tr w:rsidR="00336ABA" w:rsidRPr="00EF5DCE" w:rsidTr="00370326">
        <w:tc>
          <w:tcPr>
            <w:tcW w:w="939" w:type="pct"/>
          </w:tcPr>
          <w:p w:rsidR="00336ABA" w:rsidRDefault="00336ABA" w:rsidP="00BC358F">
            <w:pPr>
              <w:pStyle w:val="Heading4"/>
              <w:spacing w:before="120"/>
              <w:outlineLvl w:val="3"/>
              <w:rPr>
                <w:rFonts w:asciiTheme="minorHAnsi" w:hAnsiTheme="minorHAnsi"/>
              </w:rPr>
            </w:pPr>
          </w:p>
        </w:tc>
        <w:tc>
          <w:tcPr>
            <w:tcW w:w="4061" w:type="pct"/>
            <w:tcBorders>
              <w:top w:val="single" w:sz="8" w:space="0" w:color="4F81BD" w:themeColor="accent1"/>
            </w:tcBorders>
          </w:tcPr>
          <w:p w:rsidR="00336ABA" w:rsidRDefault="00336ABA" w:rsidP="00BC358F">
            <w:pPr>
              <w:pStyle w:val="Heading4"/>
              <w:spacing w:before="120"/>
              <w:outlineLvl w:val="3"/>
              <w:rPr>
                <w:rFonts w:asciiTheme="minorHAnsi" w:hAnsiTheme="minorHAnsi"/>
              </w:rPr>
            </w:pPr>
            <w:r>
              <w:rPr>
                <w:rFonts w:asciiTheme="minorHAnsi" w:hAnsiTheme="minorHAnsi"/>
              </w:rPr>
              <w:t>PID</w:t>
            </w:r>
          </w:p>
        </w:tc>
      </w:tr>
    </w:tbl>
    <w:p w:rsidR="00EF5DCE" w:rsidRPr="005D1A69" w:rsidRDefault="00EF5DCE" w:rsidP="00CA3674">
      <w:pPr>
        <w:spacing w:after="0" w:line="240" w:lineRule="auto"/>
        <w:rPr>
          <w:rFonts w:asciiTheme="minorHAnsi" w:hAnsiTheme="minorHAnsi"/>
          <w:bCs/>
          <w:iCs/>
          <w:color w:val="004169"/>
          <w:sz w:val="4"/>
          <w:szCs w:val="4"/>
        </w:rPr>
      </w:pPr>
    </w:p>
    <w:tbl>
      <w:tblPr>
        <w:tblStyle w:val="Style1"/>
        <w:tblW w:w="4977"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1946"/>
        <w:gridCol w:w="3784"/>
        <w:gridCol w:w="4688"/>
      </w:tblGrid>
      <w:tr w:rsidR="00310CAE" w:rsidRPr="00310CAE" w:rsidTr="00C15B55">
        <w:tc>
          <w:tcPr>
            <w:tcW w:w="934" w:type="pct"/>
          </w:tcPr>
          <w:p w:rsidR="00310CAE" w:rsidRPr="00A5610C" w:rsidRDefault="00310CAE" w:rsidP="00336ABA">
            <w:pPr>
              <w:spacing w:after="0" w:line="240" w:lineRule="auto"/>
              <w:jc w:val="right"/>
              <w:rPr>
                <w:b/>
                <w:i/>
                <w:color w:val="1F497D" w:themeColor="text2"/>
                <w:sz w:val="2"/>
                <w:szCs w:val="2"/>
              </w:rPr>
            </w:pPr>
          </w:p>
        </w:tc>
        <w:tc>
          <w:tcPr>
            <w:tcW w:w="1816" w:type="pct"/>
          </w:tcPr>
          <w:p w:rsidR="00310CAE" w:rsidRPr="00A5610C" w:rsidRDefault="00310CAE" w:rsidP="00CA3674">
            <w:pPr>
              <w:spacing w:after="0" w:line="240" w:lineRule="auto"/>
              <w:rPr>
                <w:rFonts w:asciiTheme="minorHAnsi" w:hAnsiTheme="minorHAnsi"/>
                <w:sz w:val="2"/>
                <w:szCs w:val="2"/>
              </w:rPr>
            </w:pPr>
          </w:p>
        </w:tc>
        <w:tc>
          <w:tcPr>
            <w:tcW w:w="2250" w:type="pct"/>
          </w:tcPr>
          <w:p w:rsidR="00310CAE" w:rsidRPr="00A5610C" w:rsidRDefault="00310CAE" w:rsidP="00CA3674">
            <w:pPr>
              <w:spacing w:after="0" w:line="240" w:lineRule="auto"/>
              <w:rPr>
                <w:rFonts w:asciiTheme="minorHAnsi" w:hAnsiTheme="minorHAnsi"/>
                <w:sz w:val="2"/>
                <w:szCs w:val="2"/>
              </w:rPr>
            </w:pP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Detailed project description (200–400 words)</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Square Peg – More Than Ordinary</w:t>
            </w:r>
          </w:p>
          <w:p w:rsidR="00CA3674" w:rsidRPr="00481B59" w:rsidRDefault="00CA3674" w:rsidP="00CA3674">
            <w:pPr>
              <w:spacing w:after="0" w:line="240" w:lineRule="auto"/>
              <w:rPr>
                <w:rFonts w:asciiTheme="minorHAnsi" w:hAnsiTheme="minorHAnsi"/>
              </w:rPr>
            </w:pPr>
          </w:p>
          <w:p w:rsidR="00CA3674" w:rsidRPr="00481B59" w:rsidRDefault="00CA3674" w:rsidP="00CA3674">
            <w:pPr>
              <w:spacing w:after="0" w:line="240" w:lineRule="auto"/>
              <w:rPr>
                <w:rFonts w:asciiTheme="minorHAnsi" w:hAnsiTheme="minorHAnsi"/>
              </w:rPr>
            </w:pPr>
            <w:r w:rsidRPr="00481B59">
              <w:rPr>
                <w:rFonts w:asciiTheme="minorHAnsi" w:hAnsiTheme="minorHAnsi"/>
              </w:rPr>
              <w:t>Square peg is a socially engaged, user-led, diversity and disability arts programme. Artlink are delivering a year long programme of accessible events and exhibitions in Hull which will Launch on February 2017. This programme features exhibitions, events, artist residencies, interventions, and training. There are many opportunities for the public to be actively involved in shaping the programme including attending the Disability Arts Network meetings or joining the focus group. We believe that everybody should have the opportunity to participate in artistic and cultural activities.</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Event Synopsis (c3 sentences of headline info, replaced by official copy)</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Square Peg – More Than Ordinary</w:t>
            </w:r>
          </w:p>
          <w:p w:rsidR="00CA3674" w:rsidRPr="00481B59" w:rsidRDefault="00CA3674" w:rsidP="00CA3674">
            <w:pPr>
              <w:spacing w:after="0" w:line="240" w:lineRule="auto"/>
              <w:rPr>
                <w:rFonts w:asciiTheme="minorHAnsi" w:hAnsiTheme="minorHAnsi"/>
              </w:rPr>
            </w:pPr>
          </w:p>
          <w:p w:rsidR="00CA3674" w:rsidRPr="00481B59" w:rsidRDefault="00CA3674" w:rsidP="00CA3674">
            <w:pPr>
              <w:spacing w:after="0" w:line="240" w:lineRule="auto"/>
              <w:rPr>
                <w:rFonts w:asciiTheme="minorHAnsi" w:hAnsiTheme="minorHAnsi"/>
              </w:rPr>
            </w:pPr>
            <w:r w:rsidRPr="00481B59">
              <w:rPr>
                <w:rFonts w:asciiTheme="minorHAnsi" w:hAnsiTheme="minorHAnsi"/>
              </w:rPr>
              <w:t>Square peg is a socially engaged, user-led, diversity and disability arts programme. Artlink are delivering a year long programme of accessible events and exhibitions in Hull which will Launch on February 2017. This programme features exhibitions, events, artist residencies, interventions, and training. There are many opportunities for the public to be actively involved in shaping the programme including attending the Disability Arts Network meetings or joining the focus group. We believe that everybody should have the opportunity to participate in artistic and cultural activities.</w:t>
            </w:r>
          </w:p>
          <w:p w:rsidR="00CA3674" w:rsidRPr="00481B59" w:rsidRDefault="00CA3674" w:rsidP="00CA3674">
            <w:pPr>
              <w:spacing w:after="0" w:line="240" w:lineRule="auto"/>
              <w:rPr>
                <w:rFonts w:asciiTheme="minorHAnsi" w:hAnsiTheme="minorHAnsi"/>
              </w:rPr>
            </w:pPr>
          </w:p>
          <w:p w:rsidR="00CA3674" w:rsidRPr="00481B59" w:rsidRDefault="00CA3674" w:rsidP="00CA3674">
            <w:pPr>
              <w:spacing w:after="0" w:line="240" w:lineRule="auto"/>
              <w:rPr>
                <w:rFonts w:asciiTheme="minorHAnsi" w:hAnsiTheme="minorHAnsi"/>
              </w:rPr>
            </w:pPr>
            <w:r w:rsidRPr="00481B59">
              <w:rPr>
                <w:rFonts w:asciiTheme="minorHAnsi" w:hAnsiTheme="minorHAnsi"/>
              </w:rPr>
              <w:t xml:space="preserve">PROGRAMME DETAILS: </w:t>
            </w:r>
          </w:p>
          <w:p w:rsidR="00CA3674" w:rsidRPr="00481B59" w:rsidRDefault="00CA3674" w:rsidP="00CA3674">
            <w:pPr>
              <w:spacing w:after="0" w:line="240" w:lineRule="auto"/>
              <w:rPr>
                <w:rFonts w:asciiTheme="minorHAnsi" w:hAnsiTheme="minorHAnsi"/>
              </w:rPr>
            </w:pPr>
          </w:p>
          <w:p w:rsidR="00CA3674" w:rsidRPr="00481B59" w:rsidRDefault="00CA3674" w:rsidP="00CA3674">
            <w:pPr>
              <w:spacing w:after="0" w:line="240" w:lineRule="auto"/>
              <w:rPr>
                <w:rFonts w:asciiTheme="minorHAnsi" w:hAnsiTheme="minorHAnsi"/>
              </w:rPr>
            </w:pPr>
            <w:r w:rsidRPr="00481B59">
              <w:rPr>
                <w:rFonts w:asciiTheme="minorHAnsi" w:hAnsiTheme="minorHAnsi"/>
              </w:rPr>
              <w:t xml:space="preserve">TANYA RAABE - WEBBER - February (Portrait paintings and residency) </w:t>
            </w:r>
          </w:p>
          <w:p w:rsidR="00CA3674" w:rsidRPr="00481B59" w:rsidRDefault="00CA3674" w:rsidP="00CA3674">
            <w:pPr>
              <w:spacing w:after="0" w:line="240" w:lineRule="auto"/>
              <w:rPr>
                <w:rFonts w:asciiTheme="minorHAnsi" w:hAnsiTheme="minorHAnsi"/>
              </w:rPr>
            </w:pPr>
          </w:p>
          <w:p w:rsidR="00CA3674" w:rsidRPr="00481B59" w:rsidRDefault="00CA3674" w:rsidP="00CA3674">
            <w:pPr>
              <w:spacing w:after="0" w:line="240" w:lineRule="auto"/>
              <w:rPr>
                <w:rFonts w:asciiTheme="minorHAnsi" w:hAnsiTheme="minorHAnsi"/>
              </w:rPr>
            </w:pPr>
            <w:r w:rsidRPr="00481B59">
              <w:rPr>
                <w:rFonts w:asciiTheme="minorHAnsi" w:hAnsiTheme="minorHAnsi"/>
              </w:rPr>
              <w:t xml:space="preserve">A disabled portrait painter who recently completed and exhibited a project entitled ‘portraits untold’, this exhibition at Artlink is an outcome of this project. Tanya will conduct her ‘sittings’ on four separate days during her week long residency at Artlink. These sitting will be with 4 people from Hull whom all touch aspects of the diverse community. The public are invited to take part as a workshop and conduct their own portraits whilst also interviewing the sitter. The exhibition will be a collection of work by Tanya </w:t>
            </w:r>
            <w:r w:rsidRPr="00481B59">
              <w:rPr>
                <w:rFonts w:asciiTheme="minorHAnsi" w:hAnsiTheme="minorHAnsi"/>
              </w:rPr>
              <w:lastRenderedPageBreak/>
              <w:t xml:space="preserve">from various projects, mainly her documentation from an international summit with Project Ability. </w:t>
            </w:r>
          </w:p>
          <w:p w:rsidR="00CA3674" w:rsidRPr="00481B59" w:rsidRDefault="00CA3674" w:rsidP="00CA3674">
            <w:pPr>
              <w:spacing w:after="0" w:line="240" w:lineRule="auto"/>
              <w:rPr>
                <w:rFonts w:asciiTheme="minorHAnsi" w:hAnsiTheme="minorHAnsi"/>
              </w:rPr>
            </w:pPr>
          </w:p>
          <w:p w:rsidR="00CA3674" w:rsidRPr="00481B59" w:rsidRDefault="00CA3674" w:rsidP="00CA3674">
            <w:pPr>
              <w:spacing w:after="0" w:line="240" w:lineRule="auto"/>
              <w:rPr>
                <w:rFonts w:asciiTheme="minorHAnsi" w:hAnsiTheme="minorHAnsi"/>
              </w:rPr>
            </w:pPr>
            <w:r w:rsidRPr="00481B59">
              <w:rPr>
                <w:rFonts w:asciiTheme="minorHAnsi" w:hAnsiTheme="minorHAnsi"/>
              </w:rPr>
              <w:t xml:space="preserve">SHAPE COLLECTION - EXHIBITION/LEGACY/COMMISSION </w:t>
            </w:r>
          </w:p>
          <w:p w:rsidR="00CA3674" w:rsidRPr="00481B59" w:rsidRDefault="00CA3674" w:rsidP="00CA3674">
            <w:pPr>
              <w:spacing w:after="0" w:line="240" w:lineRule="auto"/>
              <w:rPr>
                <w:rFonts w:asciiTheme="minorHAnsi" w:hAnsiTheme="minorHAnsi"/>
              </w:rPr>
            </w:pPr>
            <w:r w:rsidRPr="00481B59">
              <w:rPr>
                <w:rFonts w:asciiTheme="minorHAnsi" w:hAnsiTheme="minorHAnsi"/>
              </w:rPr>
              <w:t>Adam Reynold Memorial Prize – April – June (sculpture mainly)</w:t>
            </w:r>
          </w:p>
          <w:p w:rsidR="00CA3674" w:rsidRPr="00481B59" w:rsidRDefault="00CA3674" w:rsidP="00CA3674">
            <w:pPr>
              <w:spacing w:after="0" w:line="240" w:lineRule="auto"/>
              <w:rPr>
                <w:rFonts w:asciiTheme="minorHAnsi" w:hAnsiTheme="minorHAnsi"/>
              </w:rPr>
            </w:pPr>
          </w:p>
          <w:p w:rsidR="00CA3674" w:rsidRPr="00481B59" w:rsidRDefault="00CA3674" w:rsidP="00CA3674">
            <w:pPr>
              <w:spacing w:after="0" w:line="240" w:lineRule="auto"/>
              <w:rPr>
                <w:rFonts w:asciiTheme="minorHAnsi" w:hAnsiTheme="minorHAnsi"/>
              </w:rPr>
            </w:pPr>
            <w:r w:rsidRPr="00481B59">
              <w:rPr>
                <w:rFonts w:asciiTheme="minorHAnsi" w:hAnsiTheme="minorHAnsi"/>
              </w:rPr>
              <w:t xml:space="preserve">This is an exhibition in partnership with Shape. It coincides with our 35th birthday and fits the theme of Roots &amp; Routes. We will showcase the shortlisted artists for a 6 week show and then a solo show for 6 weeks of the prize winner. </w:t>
            </w:r>
          </w:p>
          <w:p w:rsidR="00CA3674" w:rsidRPr="00481B59" w:rsidRDefault="00CA3674" w:rsidP="00CA3674">
            <w:pPr>
              <w:spacing w:after="0" w:line="240" w:lineRule="auto"/>
              <w:rPr>
                <w:rFonts w:asciiTheme="minorHAnsi" w:hAnsiTheme="minorHAnsi"/>
              </w:rPr>
            </w:pPr>
          </w:p>
          <w:p w:rsidR="00CA3674" w:rsidRPr="00481B59" w:rsidRDefault="00CA3674" w:rsidP="00CA3674">
            <w:pPr>
              <w:spacing w:after="0" w:line="240" w:lineRule="auto"/>
              <w:rPr>
                <w:rFonts w:asciiTheme="minorHAnsi" w:hAnsiTheme="minorHAnsi"/>
              </w:rPr>
            </w:pPr>
            <w:r w:rsidRPr="00481B59">
              <w:rPr>
                <w:rFonts w:asciiTheme="minorHAnsi" w:hAnsiTheme="minorHAnsi"/>
              </w:rPr>
              <w:t>Shape set up the ARMB in memory of the life and work of Sculptor Adam Reynolds. It is designed to support a mid-career disabled artist or artists, looking to develop their practice and build their profile by offering funds and a three month residency at a high-profile arts venue.</w:t>
            </w:r>
          </w:p>
          <w:p w:rsidR="00CA3674" w:rsidRPr="00481B59" w:rsidRDefault="00CA3674" w:rsidP="00CA3674">
            <w:pPr>
              <w:spacing w:after="0" w:line="240" w:lineRule="auto"/>
              <w:rPr>
                <w:rFonts w:asciiTheme="minorHAnsi" w:hAnsiTheme="minorHAnsi"/>
              </w:rPr>
            </w:pPr>
          </w:p>
          <w:p w:rsidR="00CA3674" w:rsidRPr="00481B59" w:rsidRDefault="00CA3674" w:rsidP="00CA3674">
            <w:pPr>
              <w:spacing w:after="0" w:line="240" w:lineRule="auto"/>
              <w:rPr>
                <w:rFonts w:asciiTheme="minorHAnsi" w:hAnsiTheme="minorHAnsi"/>
              </w:rPr>
            </w:pPr>
            <w:r w:rsidRPr="00481B59">
              <w:rPr>
                <w:rFonts w:asciiTheme="minorHAnsi" w:hAnsiTheme="minorHAnsi"/>
              </w:rPr>
              <w:t>Caglar Kimyoncu was the 8th ARMB recipient, with his residency taking place at the beginning of this year at the New Art Gallery, Walsall.</w:t>
            </w:r>
          </w:p>
          <w:p w:rsidR="00CA3674" w:rsidRPr="00481B59" w:rsidRDefault="00CA3674" w:rsidP="00CA3674">
            <w:pPr>
              <w:spacing w:after="0" w:line="240" w:lineRule="auto"/>
              <w:rPr>
                <w:rFonts w:asciiTheme="minorHAnsi" w:hAnsiTheme="minorHAnsi"/>
              </w:rPr>
            </w:pPr>
            <w:r w:rsidRPr="00481B59">
              <w:rPr>
                <w:rFonts w:asciiTheme="minorHAnsi" w:hAnsiTheme="minorHAnsi"/>
              </w:rPr>
              <w:t xml:space="preserve">The bursary aims to provide an opportunity for artists to develop their ideas and practice without pressure to deliver a particular outcome such as finished or exhibition-ready work. It operates additionally to provide space, time and financial support within a framework of constructive and creative critical dialogue. </w:t>
            </w:r>
          </w:p>
          <w:p w:rsidR="00CA3674" w:rsidRPr="00481B59" w:rsidRDefault="00CA3674" w:rsidP="00CA3674">
            <w:pPr>
              <w:spacing w:after="0" w:line="240" w:lineRule="auto"/>
              <w:rPr>
                <w:rFonts w:asciiTheme="minorHAnsi" w:hAnsiTheme="minorHAnsi"/>
              </w:rPr>
            </w:pPr>
          </w:p>
          <w:p w:rsidR="00CA3674" w:rsidRPr="00481B59" w:rsidRDefault="00CA3674" w:rsidP="00CA3674">
            <w:pPr>
              <w:spacing w:after="0" w:line="240" w:lineRule="auto"/>
              <w:rPr>
                <w:rFonts w:asciiTheme="minorHAnsi" w:hAnsiTheme="minorHAnsi"/>
              </w:rPr>
            </w:pPr>
            <w:r w:rsidRPr="00481B59">
              <w:rPr>
                <w:rFonts w:asciiTheme="minorHAnsi" w:hAnsiTheme="minorHAnsi"/>
              </w:rPr>
              <w:t xml:space="preserve">ALIEN SEX CLUB EXHIBITION </w:t>
            </w:r>
          </w:p>
          <w:p w:rsidR="00CA3674" w:rsidRPr="00481B59" w:rsidRDefault="00CA3674" w:rsidP="00CA3674">
            <w:pPr>
              <w:spacing w:after="0" w:line="240" w:lineRule="auto"/>
              <w:rPr>
                <w:rFonts w:asciiTheme="minorHAnsi" w:hAnsiTheme="minorHAnsi"/>
              </w:rPr>
            </w:pPr>
            <w:r w:rsidRPr="00481B59">
              <w:rPr>
                <w:rFonts w:asciiTheme="minorHAnsi" w:hAnsiTheme="minorHAnsi"/>
              </w:rPr>
              <w:t>Alien Sex Capsule – August to September (Installation)</w:t>
            </w:r>
          </w:p>
          <w:p w:rsidR="00CA3674" w:rsidRPr="00481B59" w:rsidRDefault="00CA3674" w:rsidP="00CA3674">
            <w:pPr>
              <w:spacing w:after="0" w:line="240" w:lineRule="auto"/>
              <w:rPr>
                <w:rFonts w:asciiTheme="minorHAnsi" w:hAnsiTheme="minorHAnsi"/>
              </w:rPr>
            </w:pPr>
          </w:p>
          <w:p w:rsidR="00CA3674" w:rsidRPr="00481B59" w:rsidRDefault="00CA3674" w:rsidP="00CA3674">
            <w:pPr>
              <w:spacing w:after="0" w:line="240" w:lineRule="auto"/>
              <w:rPr>
                <w:rFonts w:asciiTheme="minorHAnsi" w:hAnsiTheme="minorHAnsi"/>
              </w:rPr>
            </w:pPr>
            <w:r w:rsidRPr="00481B59">
              <w:rPr>
                <w:rFonts w:asciiTheme="minorHAnsi" w:hAnsiTheme="minorHAnsi"/>
              </w:rPr>
              <w:t xml:space="preserve">John Walter is the creator of Alien Sex Club, he will produce a small version of this show at Artlink. He has just produced a PHD around capsid’s the strand of infection that carries Aids. The show will be immersive and silly, it will be controversial with explicit imagery. The idea is audiences are instantly attracted to the work and see it as fun and engaging they are then hit with the scientific research and exploration into Aids the way its discussed in the 80’s and now. </w:t>
            </w:r>
          </w:p>
          <w:p w:rsidR="00CA3674" w:rsidRPr="00481B59" w:rsidRDefault="00CA3674" w:rsidP="00CA3674">
            <w:pPr>
              <w:spacing w:after="0" w:line="240" w:lineRule="auto"/>
              <w:rPr>
                <w:rFonts w:asciiTheme="minorHAnsi" w:hAnsiTheme="minorHAnsi"/>
              </w:rPr>
            </w:pPr>
          </w:p>
          <w:p w:rsidR="00CA3674" w:rsidRPr="00481B59" w:rsidRDefault="00CA3674" w:rsidP="00CA3674">
            <w:pPr>
              <w:spacing w:after="0" w:line="240" w:lineRule="auto"/>
              <w:rPr>
                <w:rFonts w:asciiTheme="minorHAnsi" w:hAnsiTheme="minorHAnsi"/>
              </w:rPr>
            </w:pPr>
            <w:r w:rsidRPr="00481B59">
              <w:rPr>
                <w:rFonts w:asciiTheme="minorHAnsi" w:hAnsiTheme="minorHAnsi"/>
              </w:rPr>
              <w:t xml:space="preserve">SQUARE PEG RESIDENT </w:t>
            </w:r>
          </w:p>
          <w:p w:rsidR="00CA3674" w:rsidRPr="00481B59" w:rsidRDefault="00CA3674" w:rsidP="00CA3674">
            <w:pPr>
              <w:spacing w:after="0" w:line="240" w:lineRule="auto"/>
              <w:rPr>
                <w:rFonts w:asciiTheme="minorHAnsi" w:hAnsiTheme="minorHAnsi"/>
              </w:rPr>
            </w:pPr>
            <w:r w:rsidRPr="00481B59">
              <w:rPr>
                <w:rFonts w:asciiTheme="minorHAnsi" w:hAnsiTheme="minorHAnsi"/>
              </w:rPr>
              <w:t>Square Peg Resident – Residency/Engagement/legacy/exhibition</w:t>
            </w:r>
          </w:p>
          <w:p w:rsidR="00CA3674" w:rsidRPr="00481B59" w:rsidRDefault="00CA3674" w:rsidP="00CA3674">
            <w:pPr>
              <w:spacing w:after="0" w:line="240" w:lineRule="auto"/>
              <w:rPr>
                <w:rFonts w:asciiTheme="minorHAnsi" w:hAnsiTheme="minorHAnsi"/>
              </w:rPr>
            </w:pPr>
            <w:r w:rsidRPr="00481B59">
              <w:rPr>
                <w:rFonts w:asciiTheme="minorHAnsi" w:hAnsiTheme="minorHAnsi"/>
              </w:rPr>
              <w:t xml:space="preserve">The Square Peg artist in residence will follow all the elements of the programme and create a body of work over the course of the project. This </w:t>
            </w:r>
            <w:r w:rsidRPr="00481B59">
              <w:rPr>
                <w:rFonts w:asciiTheme="minorHAnsi" w:hAnsiTheme="minorHAnsi"/>
              </w:rPr>
              <w:lastRenderedPageBreak/>
              <w:t>work will respond directly to the programme and will be informed by the DAN/focus group and other participants. The artsist may also deliver their own workshops.</w:t>
            </w:r>
          </w:p>
          <w:p w:rsidR="00CA3674" w:rsidRPr="00481B59" w:rsidRDefault="00CA3674" w:rsidP="00CA3674">
            <w:pPr>
              <w:spacing w:after="0" w:line="240" w:lineRule="auto"/>
              <w:rPr>
                <w:rFonts w:asciiTheme="minorHAnsi" w:hAnsiTheme="minorHAnsi"/>
              </w:rPr>
            </w:pPr>
          </w:p>
          <w:p w:rsidR="00CA3674" w:rsidRPr="00481B59" w:rsidRDefault="00CA3674" w:rsidP="00CA3674">
            <w:pPr>
              <w:spacing w:after="0" w:line="240" w:lineRule="auto"/>
              <w:rPr>
                <w:rFonts w:asciiTheme="minorHAnsi" w:hAnsiTheme="minorHAnsi"/>
              </w:rPr>
            </w:pPr>
            <w:r w:rsidRPr="00481B59">
              <w:rPr>
                <w:rFonts w:asciiTheme="minorHAnsi" w:hAnsiTheme="minorHAnsi"/>
              </w:rPr>
              <w:t xml:space="preserve">The work will be exhibited in Artlink’s main Gallery space during ‘ Tell the world’ and will act as a creative evaluation of the programme.  All participants of the square peg programme will be invited to a celebration of the project. </w:t>
            </w:r>
          </w:p>
          <w:p w:rsidR="00CA3674" w:rsidRPr="00481B59" w:rsidRDefault="00CA3674" w:rsidP="00CA3674">
            <w:pPr>
              <w:spacing w:after="0" w:line="240" w:lineRule="auto"/>
              <w:rPr>
                <w:rFonts w:asciiTheme="minorHAnsi" w:hAnsiTheme="minorHAnsi"/>
              </w:rPr>
            </w:pPr>
          </w:p>
          <w:p w:rsidR="00CA3674" w:rsidRPr="00481B59" w:rsidRDefault="00CA3674" w:rsidP="00CA3674">
            <w:pPr>
              <w:spacing w:after="0" w:line="240" w:lineRule="auto"/>
              <w:rPr>
                <w:rFonts w:asciiTheme="minorHAnsi" w:hAnsiTheme="minorHAnsi"/>
              </w:rPr>
            </w:pPr>
            <w:r w:rsidRPr="00481B59">
              <w:rPr>
                <w:rFonts w:asciiTheme="minorHAnsi" w:hAnsiTheme="minorHAnsi"/>
              </w:rPr>
              <w:t>Benefits – Engagement/commission</w:t>
            </w:r>
          </w:p>
          <w:p w:rsidR="00CA3674" w:rsidRPr="00481B59" w:rsidRDefault="00CA3674" w:rsidP="00CA3674">
            <w:pPr>
              <w:spacing w:after="0" w:line="240" w:lineRule="auto"/>
              <w:rPr>
                <w:rFonts w:asciiTheme="minorHAnsi" w:hAnsiTheme="minorHAnsi"/>
              </w:rPr>
            </w:pPr>
            <w:r w:rsidRPr="00481B59">
              <w:rPr>
                <w:rFonts w:asciiTheme="minorHAnsi" w:hAnsiTheme="minorHAnsi"/>
              </w:rPr>
              <w:t>This is a socially engaged project that will be developed alongside the DAN/focus group.</w:t>
            </w:r>
          </w:p>
          <w:p w:rsidR="00CA3674" w:rsidRPr="00481B59" w:rsidRDefault="00CA3674" w:rsidP="00CA3674">
            <w:pPr>
              <w:spacing w:after="0" w:line="240" w:lineRule="auto"/>
              <w:rPr>
                <w:rFonts w:asciiTheme="minorHAnsi" w:hAnsiTheme="minorHAnsi"/>
              </w:rPr>
            </w:pPr>
            <w:r w:rsidRPr="00481B59">
              <w:rPr>
                <w:rFonts w:asciiTheme="minorHAnsi" w:hAnsiTheme="minorHAnsi"/>
              </w:rPr>
              <w:t xml:space="preserve">We will use the theme ‘Benefits’ to develop a brief for a series of commissions. The Focus group and DAN will be involved in the process of developing briefs, selecting artists and documenting the process through a blog. </w:t>
            </w:r>
          </w:p>
          <w:p w:rsidR="00CA3674" w:rsidRPr="00481B59" w:rsidRDefault="00CA3674" w:rsidP="00CA3674">
            <w:pPr>
              <w:spacing w:after="0" w:line="240" w:lineRule="auto"/>
              <w:rPr>
                <w:rFonts w:asciiTheme="minorHAnsi" w:hAnsiTheme="minorHAnsi"/>
              </w:rPr>
            </w:pPr>
          </w:p>
          <w:p w:rsidR="00CA3674" w:rsidRPr="00481B59" w:rsidRDefault="00CA3674" w:rsidP="00CA3674">
            <w:pPr>
              <w:spacing w:after="0" w:line="240" w:lineRule="auto"/>
              <w:rPr>
                <w:rFonts w:asciiTheme="minorHAnsi" w:hAnsiTheme="minorHAnsi"/>
              </w:rPr>
            </w:pPr>
            <w:r w:rsidRPr="00481B59">
              <w:rPr>
                <w:rFonts w:asciiTheme="minorHAnsi" w:hAnsiTheme="minorHAnsi"/>
              </w:rPr>
              <w:t>DAN/FOCUS GROUP – Engagement/Learning</w:t>
            </w:r>
          </w:p>
          <w:p w:rsidR="00CA3674" w:rsidRPr="00481B59" w:rsidRDefault="00CA3674" w:rsidP="00CA3674">
            <w:pPr>
              <w:spacing w:after="0" w:line="240" w:lineRule="auto"/>
              <w:rPr>
                <w:rFonts w:asciiTheme="minorHAnsi" w:hAnsiTheme="minorHAnsi"/>
              </w:rPr>
            </w:pPr>
          </w:p>
          <w:p w:rsidR="00CA3674" w:rsidRPr="00481B59" w:rsidRDefault="00CA3674" w:rsidP="00CA3674">
            <w:pPr>
              <w:spacing w:after="0" w:line="240" w:lineRule="auto"/>
              <w:rPr>
                <w:rFonts w:asciiTheme="minorHAnsi" w:hAnsiTheme="minorHAnsi"/>
              </w:rPr>
            </w:pPr>
            <w:r w:rsidRPr="00481B59">
              <w:rPr>
                <w:rFonts w:asciiTheme="minorHAnsi" w:hAnsiTheme="minorHAnsi"/>
              </w:rPr>
              <w:t xml:space="preserve">Artlink created a Disability Arts Network made up of service users, disability organisations, disabled artists, local press, and the wider community. The DAN meets quarterly and discusses opportunities and relevant issues for disabled people accessing cultural events. </w:t>
            </w:r>
          </w:p>
          <w:p w:rsidR="00CA3674" w:rsidRPr="00481B59" w:rsidRDefault="00CA3674" w:rsidP="00CA3674">
            <w:pPr>
              <w:spacing w:after="0" w:line="240" w:lineRule="auto"/>
              <w:rPr>
                <w:rFonts w:asciiTheme="minorHAnsi" w:hAnsiTheme="minorHAnsi"/>
              </w:rPr>
            </w:pPr>
          </w:p>
          <w:p w:rsidR="00CA3674" w:rsidRPr="00481B59" w:rsidRDefault="00CA3674" w:rsidP="00CA3674">
            <w:pPr>
              <w:spacing w:after="0" w:line="240" w:lineRule="auto"/>
              <w:rPr>
                <w:rFonts w:asciiTheme="minorHAnsi" w:hAnsiTheme="minorHAnsi"/>
              </w:rPr>
            </w:pPr>
            <w:r w:rsidRPr="00481B59">
              <w:rPr>
                <w:rFonts w:asciiTheme="minorHAnsi" w:hAnsiTheme="minorHAnsi"/>
              </w:rPr>
              <w:t xml:space="preserve">CENTRE OF ATTENTION </w:t>
            </w:r>
          </w:p>
          <w:p w:rsidR="00CA3674" w:rsidRPr="00481B59" w:rsidRDefault="00CA3674" w:rsidP="00CA3674">
            <w:pPr>
              <w:spacing w:after="0" w:line="240" w:lineRule="auto"/>
              <w:rPr>
                <w:rFonts w:asciiTheme="minorHAnsi" w:hAnsiTheme="minorHAnsi"/>
              </w:rPr>
            </w:pPr>
            <w:r w:rsidRPr="00481B59">
              <w:rPr>
                <w:rFonts w:asciiTheme="minorHAnsi" w:hAnsiTheme="minorHAnsi"/>
              </w:rPr>
              <w:t>This project will take place in the centre of Hull during the season ‘Freedom’. It will be based on alternative fashion and seeks to normalise disabled bodies. We will work with a number of artists and showcase bespoke prosthetic limbs.</w:t>
            </w:r>
          </w:p>
          <w:p w:rsidR="00CA3674" w:rsidRPr="00481B59" w:rsidRDefault="00CA3674" w:rsidP="00CA3674">
            <w:pPr>
              <w:spacing w:after="0" w:line="240" w:lineRule="auto"/>
              <w:rPr>
                <w:rFonts w:asciiTheme="minorHAnsi" w:hAnsiTheme="minorHAnsi"/>
              </w:rPr>
            </w:pPr>
          </w:p>
          <w:p w:rsidR="00CA3674" w:rsidRPr="00481B59" w:rsidRDefault="00CA3674" w:rsidP="00CA3674">
            <w:pPr>
              <w:spacing w:after="0" w:line="240" w:lineRule="auto"/>
              <w:rPr>
                <w:rFonts w:asciiTheme="minorHAnsi" w:hAnsiTheme="minorHAnsi"/>
              </w:rPr>
            </w:pPr>
            <w:r w:rsidRPr="00481B59">
              <w:rPr>
                <w:rFonts w:asciiTheme="minorHAnsi" w:hAnsiTheme="minorHAnsi"/>
              </w:rPr>
              <w:t>We will work with a partner such as House of Fraser to display the work.</w:t>
            </w:r>
          </w:p>
          <w:p w:rsidR="00CA3674" w:rsidRPr="00481B59" w:rsidRDefault="00CA3674" w:rsidP="00CA3674">
            <w:pPr>
              <w:spacing w:after="0" w:line="240" w:lineRule="auto"/>
              <w:rPr>
                <w:rFonts w:asciiTheme="minorHAnsi" w:hAnsiTheme="minorHAnsi"/>
              </w:rPr>
            </w:pPr>
          </w:p>
          <w:p w:rsidR="00CA3674" w:rsidRPr="00481B59" w:rsidRDefault="00CA3674" w:rsidP="00CA3674">
            <w:pPr>
              <w:spacing w:after="0" w:line="240" w:lineRule="auto"/>
              <w:rPr>
                <w:rFonts w:asciiTheme="minorHAnsi" w:hAnsiTheme="minorHAnsi"/>
              </w:rPr>
            </w:pPr>
            <w:r w:rsidRPr="00481B59">
              <w:rPr>
                <w:rFonts w:asciiTheme="minorHAnsi" w:hAnsiTheme="minorHAnsi"/>
              </w:rPr>
              <w:t xml:space="preserve">DIVERSITY LEARNING CONFERENCE </w:t>
            </w:r>
          </w:p>
          <w:p w:rsidR="00CA3674" w:rsidRPr="00481B59" w:rsidRDefault="00CA3674" w:rsidP="00CA3674">
            <w:pPr>
              <w:spacing w:after="0" w:line="240" w:lineRule="auto"/>
              <w:rPr>
                <w:rFonts w:asciiTheme="minorHAnsi" w:hAnsiTheme="minorHAnsi"/>
              </w:rPr>
            </w:pPr>
          </w:p>
          <w:p w:rsidR="00CA3674" w:rsidRPr="00481B59" w:rsidRDefault="00CA3674" w:rsidP="00CA3674">
            <w:pPr>
              <w:spacing w:after="0" w:line="240" w:lineRule="auto"/>
              <w:rPr>
                <w:rFonts w:asciiTheme="minorHAnsi" w:hAnsiTheme="minorHAnsi"/>
              </w:rPr>
            </w:pPr>
            <w:r w:rsidRPr="00481B59">
              <w:rPr>
                <w:rFonts w:asciiTheme="minorHAnsi" w:hAnsiTheme="minorHAnsi"/>
              </w:rPr>
              <w:t xml:space="preserve">There is also the plan to run a - Diversity Learning Conference </w:t>
            </w:r>
          </w:p>
          <w:p w:rsidR="00CA3674" w:rsidRPr="00481B59" w:rsidRDefault="00CA3674" w:rsidP="00CA3674">
            <w:pPr>
              <w:spacing w:after="0" w:line="240" w:lineRule="auto"/>
              <w:rPr>
                <w:rFonts w:asciiTheme="minorHAnsi" w:hAnsiTheme="minorHAnsi"/>
              </w:rPr>
            </w:pPr>
          </w:p>
          <w:p w:rsidR="00CA3674" w:rsidRPr="00481B59" w:rsidRDefault="00CA3674" w:rsidP="00CA3674">
            <w:pPr>
              <w:spacing w:after="0" w:line="240" w:lineRule="auto"/>
              <w:rPr>
                <w:rFonts w:asciiTheme="minorHAnsi" w:hAnsiTheme="minorHAnsi"/>
              </w:rPr>
            </w:pPr>
            <w:r w:rsidRPr="00481B59">
              <w:rPr>
                <w:rFonts w:asciiTheme="minorHAnsi" w:hAnsiTheme="minorHAnsi"/>
              </w:rPr>
              <w:t xml:space="preserve">DIVERSITY ARTISTS COURSE </w:t>
            </w:r>
          </w:p>
          <w:p w:rsidR="00CA3674" w:rsidRPr="00481B59" w:rsidRDefault="00CA3674" w:rsidP="00CA3674">
            <w:pPr>
              <w:spacing w:after="0" w:line="240" w:lineRule="auto"/>
              <w:rPr>
                <w:rFonts w:asciiTheme="minorHAnsi" w:hAnsiTheme="minorHAnsi"/>
              </w:rPr>
            </w:pPr>
          </w:p>
          <w:p w:rsidR="00CA3674" w:rsidRPr="00481B59" w:rsidRDefault="00CA3674" w:rsidP="00CA3674">
            <w:pPr>
              <w:spacing w:after="0" w:line="240" w:lineRule="auto"/>
              <w:rPr>
                <w:rFonts w:asciiTheme="minorHAnsi" w:hAnsiTheme="minorHAnsi"/>
              </w:rPr>
            </w:pPr>
            <w:r w:rsidRPr="00481B59">
              <w:rPr>
                <w:rFonts w:asciiTheme="minorHAnsi" w:hAnsiTheme="minorHAnsi"/>
              </w:rPr>
              <w:t xml:space="preserve">We will build on our experience of delivering Certa. Our in-house course to train community artists to deliver effective, safe workshops. </w:t>
            </w:r>
          </w:p>
          <w:p w:rsidR="00CA3674" w:rsidRPr="00481B59" w:rsidRDefault="00CA3674" w:rsidP="00CA3674">
            <w:pPr>
              <w:spacing w:after="0" w:line="240" w:lineRule="auto"/>
              <w:rPr>
                <w:rFonts w:asciiTheme="minorHAnsi" w:hAnsiTheme="minorHAnsi"/>
              </w:rPr>
            </w:pPr>
            <w:r w:rsidRPr="00481B59">
              <w:rPr>
                <w:rFonts w:asciiTheme="minorHAnsi" w:hAnsiTheme="minorHAnsi"/>
              </w:rPr>
              <w:t>A new course will be developed which will have aims which will address ‘Social Disability and Diversity’. This will enable local artists to plan and deliver more accessible workshops.</w:t>
            </w:r>
          </w:p>
          <w:p w:rsidR="00CA3674" w:rsidRPr="00481B59" w:rsidRDefault="00CA3674" w:rsidP="00CA3674">
            <w:pPr>
              <w:spacing w:after="0" w:line="240" w:lineRule="auto"/>
              <w:rPr>
                <w:rFonts w:asciiTheme="minorHAnsi" w:hAnsiTheme="minorHAnsi"/>
              </w:rPr>
            </w:pPr>
          </w:p>
          <w:p w:rsidR="00CA3674" w:rsidRPr="00481B59" w:rsidRDefault="00CA3674" w:rsidP="00CA3674">
            <w:pPr>
              <w:spacing w:after="0" w:line="240" w:lineRule="auto"/>
              <w:rPr>
                <w:rFonts w:asciiTheme="minorHAnsi" w:hAnsiTheme="minorHAnsi"/>
              </w:rPr>
            </w:pPr>
            <w:r w:rsidRPr="00481B59">
              <w:rPr>
                <w:rFonts w:asciiTheme="minorHAnsi" w:hAnsiTheme="minorHAnsi"/>
              </w:rPr>
              <w:t xml:space="preserve">DYSLEXIA PORTRAIT </w:t>
            </w:r>
          </w:p>
          <w:p w:rsidR="00CA3674" w:rsidRPr="00481B59" w:rsidRDefault="00CA3674" w:rsidP="00CA3674">
            <w:pPr>
              <w:spacing w:after="0" w:line="240" w:lineRule="auto"/>
              <w:rPr>
                <w:rFonts w:asciiTheme="minorHAnsi" w:hAnsiTheme="minorHAnsi"/>
              </w:rPr>
            </w:pPr>
          </w:p>
          <w:p w:rsidR="00CA3674" w:rsidRPr="00481B59" w:rsidRDefault="00CA3674" w:rsidP="00CA3674">
            <w:pPr>
              <w:spacing w:after="0" w:line="240" w:lineRule="auto"/>
              <w:rPr>
                <w:rFonts w:asciiTheme="minorHAnsi" w:hAnsiTheme="minorHAnsi"/>
              </w:rPr>
            </w:pPr>
            <w:r w:rsidRPr="00481B59">
              <w:rPr>
                <w:rFonts w:asciiTheme="minorHAnsi" w:hAnsiTheme="minorHAnsi"/>
              </w:rPr>
              <w:t xml:space="preserve">Local photographer, Miranda Harr will be working with a range of dyslexic people to create a series of images about how each person views the written word. </w:t>
            </w:r>
          </w:p>
          <w:p w:rsidR="00CA3674" w:rsidRPr="00481B59" w:rsidRDefault="00CA3674" w:rsidP="00CA3674">
            <w:pPr>
              <w:spacing w:after="0" w:line="240" w:lineRule="auto"/>
              <w:rPr>
                <w:rFonts w:asciiTheme="minorHAnsi" w:hAnsiTheme="minorHAnsi"/>
              </w:rPr>
            </w:pPr>
          </w:p>
          <w:p w:rsidR="00CA3674" w:rsidRPr="00481B59" w:rsidRDefault="00CA3674" w:rsidP="00CA3674">
            <w:pPr>
              <w:spacing w:after="0" w:line="240" w:lineRule="auto"/>
              <w:rPr>
                <w:rFonts w:asciiTheme="minorHAnsi" w:hAnsiTheme="minorHAnsi"/>
              </w:rPr>
            </w:pPr>
            <w:r w:rsidRPr="00481B59">
              <w:rPr>
                <w:rFonts w:asciiTheme="minorHAnsi" w:hAnsiTheme="minorHAnsi"/>
              </w:rPr>
              <w:t>The works will be presented during ‘tell the world’ in a number of locations across the city.</w:t>
            </w:r>
          </w:p>
          <w:p w:rsidR="00CA3674" w:rsidRPr="00481B59" w:rsidRDefault="00CA3674" w:rsidP="00CA3674">
            <w:pPr>
              <w:spacing w:after="0" w:line="240" w:lineRule="auto"/>
              <w:rPr>
                <w:rFonts w:asciiTheme="minorHAnsi" w:hAnsiTheme="minorHAnsi"/>
              </w:rPr>
            </w:pPr>
          </w:p>
          <w:p w:rsidR="00CA3674" w:rsidRPr="00481B59" w:rsidRDefault="00CA3674" w:rsidP="00CA3674">
            <w:pPr>
              <w:spacing w:after="0" w:line="240" w:lineRule="auto"/>
              <w:rPr>
                <w:rFonts w:asciiTheme="minorHAnsi" w:hAnsiTheme="minorHAnsi"/>
              </w:rPr>
            </w:pPr>
            <w:r w:rsidRPr="00481B59">
              <w:rPr>
                <w:rFonts w:asciiTheme="minorHAnsi" w:hAnsiTheme="minorHAnsi"/>
              </w:rPr>
              <w:t xml:space="preserve">MIND ZINES </w:t>
            </w:r>
          </w:p>
          <w:p w:rsidR="00CA3674" w:rsidRPr="00481B59" w:rsidRDefault="00CA3674" w:rsidP="00CA3674">
            <w:pPr>
              <w:spacing w:after="0" w:line="240" w:lineRule="auto"/>
              <w:rPr>
                <w:rFonts w:asciiTheme="minorHAnsi" w:hAnsiTheme="minorHAnsi"/>
              </w:rPr>
            </w:pPr>
          </w:p>
          <w:p w:rsidR="00CA3674" w:rsidRPr="00481B59" w:rsidRDefault="00CA3674" w:rsidP="00CA3674">
            <w:pPr>
              <w:spacing w:after="0" w:line="240" w:lineRule="auto"/>
              <w:rPr>
                <w:rFonts w:asciiTheme="minorHAnsi" w:hAnsiTheme="minorHAnsi"/>
              </w:rPr>
            </w:pPr>
            <w:r w:rsidRPr="00481B59">
              <w:rPr>
                <w:rFonts w:asciiTheme="minorHAnsi" w:hAnsiTheme="minorHAnsi"/>
              </w:rPr>
              <w:t xml:space="preserve">Working with Mind we will deliver a series of zine workshops. Participants will learn basic skills over a number of sessions and will tell their own individual stories. </w:t>
            </w:r>
          </w:p>
          <w:p w:rsidR="00CA3674" w:rsidRPr="00481B59" w:rsidRDefault="00CA3674" w:rsidP="00CA3674">
            <w:pPr>
              <w:spacing w:after="0" w:line="240" w:lineRule="auto"/>
              <w:rPr>
                <w:rFonts w:asciiTheme="minorHAnsi" w:hAnsiTheme="minorHAnsi"/>
              </w:rPr>
            </w:pPr>
          </w:p>
          <w:p w:rsidR="00CA3674" w:rsidRPr="00481B59" w:rsidRDefault="00CA3674" w:rsidP="00CA3674">
            <w:pPr>
              <w:spacing w:after="0" w:line="240" w:lineRule="auto"/>
              <w:rPr>
                <w:rFonts w:asciiTheme="minorHAnsi" w:hAnsiTheme="minorHAnsi"/>
              </w:rPr>
            </w:pPr>
            <w:r w:rsidRPr="00481B59">
              <w:rPr>
                <w:rFonts w:asciiTheme="minorHAnsi" w:hAnsiTheme="minorHAnsi"/>
              </w:rPr>
              <w:t>Zines will come from first-hand experience of service users or participants with experience of mental health issues. This project will give an insight to the complexities of living with mental health problems.</w:t>
            </w:r>
          </w:p>
          <w:p w:rsidR="00CA3674" w:rsidRPr="00481B59" w:rsidRDefault="00CA3674" w:rsidP="00CA3674">
            <w:pPr>
              <w:spacing w:after="0" w:line="240" w:lineRule="auto"/>
              <w:rPr>
                <w:rFonts w:asciiTheme="minorHAnsi" w:hAnsiTheme="minorHAnsi"/>
              </w:rPr>
            </w:pPr>
          </w:p>
          <w:p w:rsidR="00CA3674" w:rsidRPr="00481B59" w:rsidRDefault="00CA3674" w:rsidP="00CA3674">
            <w:pPr>
              <w:spacing w:after="0" w:line="240" w:lineRule="auto"/>
              <w:rPr>
                <w:rFonts w:asciiTheme="minorHAnsi" w:hAnsiTheme="minorHAnsi"/>
              </w:rPr>
            </w:pPr>
            <w:r w:rsidRPr="00481B59">
              <w:rPr>
                <w:rFonts w:asciiTheme="minorHAnsi" w:hAnsiTheme="minorHAnsi"/>
              </w:rPr>
              <w:t>All work generated will be exhibited in the Artlink Spotlight gallery during ‘Tell the world’</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lastRenderedPageBreak/>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Project Plan</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Draft</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RAMS</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Pending</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Event Operational Safety Plan</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Pending</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Budget</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Pending</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Marketing &amp; Comms Plan</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Pending</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Greenlit?</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Milestones</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Change log</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HWW Updated 11/01/2017</w:t>
            </w:r>
          </w:p>
          <w:p w:rsidR="00CA3674" w:rsidRPr="00481B59" w:rsidRDefault="00CA3674" w:rsidP="00CA3674">
            <w:pPr>
              <w:spacing w:after="0" w:line="240" w:lineRule="auto"/>
              <w:rPr>
                <w:rFonts w:asciiTheme="minorHAnsi" w:hAnsiTheme="minorHAnsi"/>
              </w:rPr>
            </w:pPr>
            <w:r w:rsidRPr="00481B59">
              <w:rPr>
                <w:rFonts w:asciiTheme="minorHAnsi" w:hAnsiTheme="minorHAnsi"/>
              </w:rPr>
              <w:t>HWW Updated 12/01/2017</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Last updated (dd/mm/yyyy)</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12/01/2017</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Dates</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Project start date (dd/mm/yyyy)</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01/11/2017</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Project Live date (dd/mm/yyyy)</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01/02/2017</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End of Live date (dd/mm/yyyy)</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01/02/2017</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End of evaluation date (dd/mm/yyyy)</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01/04/2017</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Categories</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Project complete?</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Strand</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n/a</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Season</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1234: Thru-2017</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Primary art form</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Visual Art</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Secondary art form</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n/a</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Tertiary art form</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n/a</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Digital Requirements</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Medium</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Part of University VIK programme?</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Strategic partner?</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Strategic partner funded</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Finance</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Total project budget</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£149,750.00</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Hull 2017 contribution</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£149,750.00</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Income factored in</w:t>
            </w:r>
          </w:p>
        </w:tc>
        <w:tc>
          <w:tcPr>
            <w:tcW w:w="2250" w:type="pct"/>
          </w:tcPr>
          <w:p w:rsidR="00CA3674" w:rsidRPr="00481B59" w:rsidRDefault="00CA3674" w:rsidP="00CA3674">
            <w:pPr>
              <w:spacing w:after="0" w:line="240" w:lineRule="auto"/>
              <w:rPr>
                <w:rFonts w:asciiTheme="minorHAnsi" w:hAnsiTheme="minorHAnsi"/>
              </w:rPr>
            </w:pP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Analysis/project code(s)</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ACE - £500k Autumn Statement</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lastRenderedPageBreak/>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ACE - £8m Legacy</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ACE - A4E</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ACE - HM Treasury for Turner</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ACE - Strategic Touring Fund</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BFI</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Big Lottery Fund</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British Council</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Ellerman Foundation</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Esmee Fairburn Foundation</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H&amp;ER Charitable Trust</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Hull CCG</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Y</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PRS Foundation</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Spirit of 2012</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Y</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Are there any specific funder requirements for delivery?</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Artlink is funded by Spirit £95k and NHS Clinical Commissioning Group £55k</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People</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Project Lead</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Sam Hunt</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Producer</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AsYet NotSelected</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Assistant Producer</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Hannah Williams Walton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Production Manager</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AsYet NotSelected</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Creatives &amp; key people (temporary field)</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 xml:space="preserve">Rachel Elm </w:t>
            </w:r>
          </w:p>
          <w:p w:rsidR="00CA3674" w:rsidRPr="00481B59" w:rsidRDefault="00CA3674" w:rsidP="00CA3674">
            <w:pPr>
              <w:spacing w:after="0" w:line="240" w:lineRule="auto"/>
              <w:rPr>
                <w:rFonts w:asciiTheme="minorHAnsi" w:hAnsiTheme="minorHAnsi"/>
              </w:rPr>
            </w:pPr>
            <w:r w:rsidRPr="00481B59">
              <w:rPr>
                <w:rFonts w:asciiTheme="minorHAnsi" w:hAnsiTheme="minorHAnsi"/>
              </w:rPr>
              <w:t xml:space="preserve">Square Peg - Project Lead at Artlink </w:t>
            </w:r>
          </w:p>
          <w:p w:rsidR="00CA3674" w:rsidRPr="00481B59" w:rsidRDefault="00CA3674" w:rsidP="00CA3674">
            <w:pPr>
              <w:spacing w:after="0" w:line="240" w:lineRule="auto"/>
              <w:rPr>
                <w:rFonts w:asciiTheme="minorHAnsi" w:hAnsiTheme="minorHAnsi"/>
              </w:rPr>
            </w:pPr>
            <w:r w:rsidRPr="00481B59">
              <w:rPr>
                <w:rFonts w:asciiTheme="minorHAnsi" w:hAnsiTheme="minorHAnsi"/>
              </w:rPr>
              <w:t>artsdevelopment@artlink.uk.net</w:t>
            </w:r>
          </w:p>
          <w:p w:rsidR="00CA3674" w:rsidRPr="00481B59" w:rsidRDefault="00CA3674" w:rsidP="00CA3674">
            <w:pPr>
              <w:spacing w:after="0" w:line="240" w:lineRule="auto"/>
              <w:rPr>
                <w:rFonts w:asciiTheme="minorHAnsi" w:hAnsiTheme="minorHAnsi"/>
              </w:rPr>
            </w:pPr>
          </w:p>
          <w:p w:rsidR="00CA3674" w:rsidRPr="00481B59" w:rsidRDefault="00CA3674" w:rsidP="00CA3674">
            <w:pPr>
              <w:spacing w:after="0" w:line="240" w:lineRule="auto"/>
              <w:rPr>
                <w:rFonts w:asciiTheme="minorHAnsi" w:hAnsiTheme="minorHAnsi"/>
              </w:rPr>
            </w:pPr>
            <w:r w:rsidRPr="00481B59">
              <w:rPr>
                <w:rFonts w:asciiTheme="minorHAnsi" w:hAnsiTheme="minorHAnsi"/>
              </w:rPr>
              <w:t>Victoria Bissett - director of Artlink</w:t>
            </w:r>
          </w:p>
          <w:p w:rsidR="00CA3674" w:rsidRPr="00481B59" w:rsidRDefault="00CA3674" w:rsidP="00CA3674">
            <w:pPr>
              <w:spacing w:after="0" w:line="240" w:lineRule="auto"/>
              <w:rPr>
                <w:rFonts w:asciiTheme="minorHAnsi" w:hAnsiTheme="minorHAnsi"/>
              </w:rPr>
            </w:pPr>
            <w:r w:rsidRPr="00481B59">
              <w:rPr>
                <w:rFonts w:asciiTheme="minorHAnsi" w:hAnsiTheme="minorHAnsi"/>
              </w:rPr>
              <w:t>director@artlink.uk.net</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Objectives</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Target # audience</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25000</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Forecast/actual # audience</w:t>
            </w:r>
          </w:p>
        </w:tc>
        <w:tc>
          <w:tcPr>
            <w:tcW w:w="2250" w:type="pct"/>
          </w:tcPr>
          <w:p w:rsidR="00CA3674" w:rsidRPr="00481B59" w:rsidRDefault="00CA3674" w:rsidP="00CA3674">
            <w:pPr>
              <w:spacing w:after="0" w:line="240" w:lineRule="auto"/>
              <w:rPr>
                <w:rFonts w:asciiTheme="minorHAnsi" w:hAnsiTheme="minorHAnsi"/>
              </w:rPr>
            </w:pP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Hull residents</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Y</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Regional</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Y</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National</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Y</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International</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Children (&lt;16)</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Y</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Young people (16-25)</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Y</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Families</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Y</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Older people (60+)</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Y</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Self-identify as disabled</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Y</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BME</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NEET</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Objective 1</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Create opportunities for disabled people to inform and attend arts events.</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Met? 1</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Objective 2</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Create opportunities for and to promote the work of disabled/diverse artists.</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Met? 2</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Objective 3</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Raise awareness of barriers faced by disabled people and diverse communities when attending events.</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Met? 3</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Objective 4</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 xml:space="preserve"> Bring communities together and create a greater understanding.</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Met? 4</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Met? 5</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 xml:space="preserve"># permanent jobs created (target) </w:t>
            </w:r>
            <w:r w:rsidRPr="00481B59">
              <w:rPr>
                <w:rFonts w:asciiTheme="minorHAnsi" w:hAnsiTheme="minorHAnsi"/>
              </w:rPr>
              <w:lastRenderedPageBreak/>
              <w:t>[employed by H2017, &gt;=12m]</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lastRenderedPageBreak/>
              <w:t>1</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 permanent jobs created (forecast/actual)</w:t>
            </w:r>
          </w:p>
        </w:tc>
        <w:tc>
          <w:tcPr>
            <w:tcW w:w="2250" w:type="pct"/>
          </w:tcPr>
          <w:p w:rsidR="00CA3674" w:rsidRPr="00481B59" w:rsidRDefault="00CA3674" w:rsidP="00CA3674">
            <w:pPr>
              <w:spacing w:after="0" w:line="240" w:lineRule="auto"/>
              <w:rPr>
                <w:rFonts w:asciiTheme="minorHAnsi" w:hAnsiTheme="minorHAnsi"/>
              </w:rPr>
            </w:pP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 freelance contracts created (target) [self-employed, engaged directly]</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12</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 freelance contracts created (forecast/actual)</w:t>
            </w:r>
          </w:p>
        </w:tc>
        <w:tc>
          <w:tcPr>
            <w:tcW w:w="2250" w:type="pct"/>
          </w:tcPr>
          <w:p w:rsidR="00CA3674" w:rsidRPr="00481B59" w:rsidRDefault="00CA3674" w:rsidP="00CA3674">
            <w:pPr>
              <w:spacing w:after="0" w:line="240" w:lineRule="auto"/>
              <w:rPr>
                <w:rFonts w:asciiTheme="minorHAnsi" w:hAnsiTheme="minorHAnsi"/>
              </w:rPr>
            </w:pP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 participation opportunities (target)</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600</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 participation opportunities (forecast/actual)</w:t>
            </w:r>
          </w:p>
        </w:tc>
        <w:tc>
          <w:tcPr>
            <w:tcW w:w="2250" w:type="pct"/>
          </w:tcPr>
          <w:p w:rsidR="00CA3674" w:rsidRPr="00481B59" w:rsidRDefault="00CA3674" w:rsidP="00CA3674">
            <w:pPr>
              <w:spacing w:after="0" w:line="240" w:lineRule="auto"/>
              <w:rPr>
                <w:rFonts w:asciiTheme="minorHAnsi" w:hAnsiTheme="minorHAnsi"/>
              </w:rPr>
            </w:pP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...of which for school age (target)</w:t>
            </w:r>
          </w:p>
        </w:tc>
        <w:tc>
          <w:tcPr>
            <w:tcW w:w="2250" w:type="pct"/>
          </w:tcPr>
          <w:p w:rsidR="00CA3674" w:rsidRPr="00481B59" w:rsidRDefault="00CA3674" w:rsidP="00CA3674">
            <w:pPr>
              <w:spacing w:after="0" w:line="240" w:lineRule="auto"/>
              <w:rPr>
                <w:rFonts w:asciiTheme="minorHAnsi" w:hAnsiTheme="minorHAnsi"/>
              </w:rPr>
            </w:pP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...of which for school age (forecast/actual)</w:t>
            </w:r>
          </w:p>
        </w:tc>
        <w:tc>
          <w:tcPr>
            <w:tcW w:w="2250" w:type="pct"/>
          </w:tcPr>
          <w:p w:rsidR="00CA3674" w:rsidRPr="00481B59" w:rsidRDefault="00CA3674" w:rsidP="00CA3674">
            <w:pPr>
              <w:spacing w:after="0" w:line="240" w:lineRule="auto"/>
              <w:rPr>
                <w:rFonts w:asciiTheme="minorHAnsi" w:hAnsiTheme="minorHAnsi"/>
              </w:rPr>
            </w:pP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 commissions (target)</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4</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 commissions (forecast/actual)</w:t>
            </w:r>
          </w:p>
        </w:tc>
        <w:tc>
          <w:tcPr>
            <w:tcW w:w="2250" w:type="pct"/>
          </w:tcPr>
          <w:p w:rsidR="00CA3674" w:rsidRPr="00481B59" w:rsidRDefault="00CA3674" w:rsidP="00CA3674">
            <w:pPr>
              <w:spacing w:after="0" w:line="240" w:lineRule="auto"/>
              <w:rPr>
                <w:rFonts w:asciiTheme="minorHAnsi" w:hAnsiTheme="minorHAnsi"/>
              </w:rPr>
            </w:pP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Performance, Residency &amp; Legacy</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Performance: Summary of events, including dates, times, venues, ticketing strategy (free/paid, (un)ticketed), age guidelines (free text OR UKFC categories) etc.</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 xml:space="preserve">Exhibitions - Gallery entry is free. </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Residency: What opps will be created for our education programme? How will the project build new audiences through engagement? Note #s, types &amp; duration of participation opps.</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Legacy: What is built into the core project that will ensure legacy?</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 xml:space="preserve">Artlink have developed partnerships with Shape that they would like to continue. There aim is continue to run strands of Square Peg over the next three years and build it into their ACE bid. </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Project Management</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What is the model for delivering this project? eg we will employ a creative team, we will outsource to an agency, we are contributing funding but no other resource…</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 xml:space="preserve">Artlink have permanent staff. They have employed Rachel elms to manage the delivery of the Square Peg programme of work. </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Who are the delivery partners? (Contact &amp; organisation name, contract status for each)</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 xml:space="preserve">Artlink </w:t>
            </w:r>
          </w:p>
          <w:p w:rsidR="00CA3674" w:rsidRPr="00481B59" w:rsidRDefault="00CA3674" w:rsidP="00CA3674">
            <w:pPr>
              <w:spacing w:after="0" w:line="240" w:lineRule="auto"/>
              <w:rPr>
                <w:rFonts w:asciiTheme="minorHAnsi" w:hAnsiTheme="minorHAnsi"/>
              </w:rPr>
            </w:pPr>
          </w:p>
          <w:p w:rsidR="00CA3674" w:rsidRPr="00481B59" w:rsidRDefault="00CA3674" w:rsidP="00CA3674">
            <w:pPr>
              <w:spacing w:after="0" w:line="240" w:lineRule="auto"/>
              <w:rPr>
                <w:rFonts w:asciiTheme="minorHAnsi" w:hAnsiTheme="minorHAnsi"/>
              </w:rPr>
            </w:pPr>
            <w:r w:rsidRPr="00481B59">
              <w:rPr>
                <w:rFonts w:asciiTheme="minorHAnsi" w:hAnsiTheme="minorHAnsi"/>
              </w:rPr>
              <w:t xml:space="preserve">Rachel Elm </w:t>
            </w:r>
          </w:p>
          <w:p w:rsidR="00CA3674" w:rsidRPr="00481B59" w:rsidRDefault="00CA3674" w:rsidP="00CA3674">
            <w:pPr>
              <w:spacing w:after="0" w:line="240" w:lineRule="auto"/>
              <w:rPr>
                <w:rFonts w:asciiTheme="minorHAnsi" w:hAnsiTheme="minorHAnsi"/>
              </w:rPr>
            </w:pPr>
            <w:r w:rsidRPr="00481B59">
              <w:rPr>
                <w:rFonts w:asciiTheme="minorHAnsi" w:hAnsiTheme="minorHAnsi"/>
              </w:rPr>
              <w:t xml:space="preserve">Square Peg - Project Lead at Artlink </w:t>
            </w:r>
          </w:p>
          <w:p w:rsidR="00CA3674" w:rsidRPr="00481B59" w:rsidRDefault="00CA3674" w:rsidP="00CA3674">
            <w:pPr>
              <w:spacing w:after="0" w:line="240" w:lineRule="auto"/>
              <w:rPr>
                <w:rFonts w:asciiTheme="minorHAnsi" w:hAnsiTheme="minorHAnsi"/>
              </w:rPr>
            </w:pPr>
            <w:r w:rsidRPr="00481B59">
              <w:rPr>
                <w:rFonts w:asciiTheme="minorHAnsi" w:hAnsiTheme="minorHAnsi"/>
              </w:rPr>
              <w:t>artsdevelopment@artlink.uk.net</w:t>
            </w:r>
          </w:p>
          <w:p w:rsidR="00CA3674" w:rsidRPr="00481B59" w:rsidRDefault="00CA3674" w:rsidP="00CA3674">
            <w:pPr>
              <w:spacing w:after="0" w:line="240" w:lineRule="auto"/>
              <w:rPr>
                <w:rFonts w:asciiTheme="minorHAnsi" w:hAnsiTheme="minorHAnsi"/>
              </w:rPr>
            </w:pPr>
          </w:p>
          <w:p w:rsidR="00CA3674" w:rsidRPr="00481B59" w:rsidRDefault="00CA3674" w:rsidP="00CA3674">
            <w:pPr>
              <w:spacing w:after="0" w:line="240" w:lineRule="auto"/>
              <w:rPr>
                <w:rFonts w:asciiTheme="minorHAnsi" w:hAnsiTheme="minorHAnsi"/>
              </w:rPr>
            </w:pPr>
            <w:r w:rsidRPr="00481B59">
              <w:rPr>
                <w:rFonts w:asciiTheme="minorHAnsi" w:hAnsiTheme="minorHAnsi"/>
              </w:rPr>
              <w:t>Victoria Bissett - director of Artlink</w:t>
            </w:r>
          </w:p>
          <w:p w:rsidR="00CA3674" w:rsidRPr="00481B59" w:rsidRDefault="00CA3674" w:rsidP="00CA3674">
            <w:pPr>
              <w:spacing w:after="0" w:line="240" w:lineRule="auto"/>
              <w:rPr>
                <w:rFonts w:asciiTheme="minorHAnsi" w:hAnsiTheme="minorHAnsi"/>
              </w:rPr>
            </w:pPr>
            <w:r w:rsidRPr="00481B59">
              <w:rPr>
                <w:rFonts w:asciiTheme="minorHAnsi" w:hAnsiTheme="minorHAnsi"/>
              </w:rPr>
              <w:t>director@artlink.uk.net</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Volunteer management: What is your expectation of volunteer requirements? (Numbers, roles, responsibilities, duration / period required)</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 xml:space="preserve">Volunteer management will be done through Artlink. </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TO DELETE</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Garfield Weston Foundation</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Heritage Lottery Fund</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University of Hull</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r w:rsidR="00CA3674" w:rsidRPr="00481B59" w:rsidTr="00C15B55">
        <w:tc>
          <w:tcPr>
            <w:tcW w:w="934" w:type="pct"/>
          </w:tcPr>
          <w:p w:rsidR="00CA3674" w:rsidRPr="00A5610C" w:rsidRDefault="00CA3674" w:rsidP="00336ABA">
            <w:pPr>
              <w:spacing w:after="0" w:line="240" w:lineRule="auto"/>
              <w:jc w:val="right"/>
              <w:rPr>
                <w:b/>
                <w:i/>
                <w:color w:val="1F497D" w:themeColor="text2"/>
              </w:rPr>
            </w:pPr>
            <w:r w:rsidRPr="00A5610C">
              <w:rPr>
                <w:b/>
                <w:i/>
                <w:color w:val="1F497D" w:themeColor="text2"/>
              </w:rPr>
              <w:t xml:space="preserve"> </w:t>
            </w:r>
          </w:p>
        </w:tc>
        <w:tc>
          <w:tcPr>
            <w:tcW w:w="1816"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ACE - Strategic Touring Fund</w:t>
            </w:r>
          </w:p>
        </w:tc>
        <w:tc>
          <w:tcPr>
            <w:tcW w:w="2250" w:type="pct"/>
          </w:tcPr>
          <w:p w:rsidR="00CA3674" w:rsidRPr="00481B59" w:rsidRDefault="00CA3674" w:rsidP="00CA3674">
            <w:pPr>
              <w:spacing w:after="0" w:line="240" w:lineRule="auto"/>
              <w:rPr>
                <w:rFonts w:asciiTheme="minorHAnsi" w:hAnsiTheme="minorHAnsi"/>
              </w:rPr>
            </w:pPr>
            <w:r w:rsidRPr="00481B59">
              <w:rPr>
                <w:rFonts w:asciiTheme="minorHAnsi" w:hAnsiTheme="minorHAnsi"/>
              </w:rPr>
              <w:t>N</w:t>
            </w:r>
          </w:p>
        </w:tc>
      </w:tr>
    </w:tbl>
    <w:p w:rsidR="000B3D6B" w:rsidRPr="005D1A69" w:rsidRDefault="009A7C98" w:rsidP="00CA3674">
      <w:pPr>
        <w:spacing w:after="0" w:line="240" w:lineRule="auto"/>
        <w:rPr>
          <w:rFonts w:asciiTheme="minorHAnsi" w:hAnsiTheme="minorHAnsi"/>
          <w:sz w:val="4"/>
          <w:szCs w:val="4"/>
        </w:rPr>
      </w:pPr>
      <w:r w:rsidRPr="005D1A69">
        <w:rPr>
          <w:rFonts w:asciiTheme="minorHAnsi" w:hAnsiTheme="minorHAnsi"/>
          <w:sz w:val="4"/>
          <w:szCs w:val="4"/>
        </w:rPr>
        <w:t xml:space="preserve">                   </w:t>
      </w:r>
      <w:r w:rsidR="00EF5DCE" w:rsidRPr="005D1A69">
        <w:rPr>
          <w:rFonts w:asciiTheme="minorHAnsi" w:hAnsiTheme="minorHAnsi"/>
          <w:sz w:val="4"/>
          <w:szCs w:val="4"/>
        </w:rPr>
        <w:t xml:space="preserve"> </w:t>
      </w:r>
      <w:r w:rsidRPr="005D1A69">
        <w:rPr>
          <w:rFonts w:asciiTheme="minorHAnsi" w:hAnsiTheme="minorHAnsi"/>
          <w:bCs/>
          <w:iCs/>
          <w:color w:val="004169"/>
          <w:sz w:val="4"/>
          <w:szCs w:val="4"/>
        </w:rPr>
        <w:t xml:space="preserve">        </w:t>
      </w:r>
    </w:p>
    <w:tbl>
      <w:tblPr>
        <w:tblStyle w:val="TableGrid"/>
        <w:tblW w:w="0" w:type="auto"/>
        <w:tblInd w:w="108" w:type="dxa"/>
        <w:tblLook w:val="04A0" w:firstRow="1" w:lastRow="0" w:firstColumn="1" w:lastColumn="0" w:noHBand="0" w:noVBand="1"/>
      </w:tblPr>
      <w:tblGrid>
        <w:gridCol w:w="10574"/>
      </w:tblGrid>
      <w:tr w:rsidR="000B3D6B" w:rsidRPr="000B3D6B" w:rsidTr="00AA1502">
        <w:tc>
          <w:tcPr>
            <w:tcW w:w="10574" w:type="dxa"/>
            <w:tcBorders>
              <w:top w:val="nil"/>
              <w:left w:val="nil"/>
              <w:bottom w:val="single" w:sz="18" w:space="0" w:color="95B3D7"/>
              <w:right w:val="nil"/>
            </w:tcBorders>
          </w:tcPr>
          <w:p w:rsidR="000B3D6B" w:rsidRPr="000B3D6B" w:rsidRDefault="000B3D6B" w:rsidP="006A4473">
            <w:pPr>
              <w:spacing w:after="0" w:line="240" w:lineRule="auto"/>
              <w:rPr>
                <w:sz w:val="4"/>
                <w:szCs w:val="4"/>
              </w:rPr>
            </w:pPr>
          </w:p>
        </w:tc>
      </w:tr>
    </w:tbl>
    <w:p w:rsidR="00CA3674" w:rsidRPr="00AA1502" w:rsidRDefault="00CE4DDA" w:rsidP="007C3BBC">
      <w:pPr>
        <w:spacing w:after="0" w:line="240" w:lineRule="auto"/>
        <w:rPr>
          <w:rFonts w:asciiTheme="minorHAnsi" w:hAnsiTheme="minorHAnsi"/>
          <w:sz w:val="4"/>
          <w:szCs w:val="4"/>
        </w:rPr>
      </w:pPr>
      <w:r w:rsidRPr="00C33347">
        <w:rPr>
          <w:sz w:val="4"/>
          <w:szCs w:val="4"/>
        </w:rPr>
        <w:t xml:space="preserve">                                 </w:t>
      </w:r>
    </w:p>
    <w:tbl>
      <w:tblPr>
        <w:tblStyle w:val="TableGrid"/>
        <w:tblW w:w="0" w:type="auto"/>
        <w:tblInd w:w="108" w:type="dxa"/>
        <w:tblLook w:val="04A0" w:firstRow="1" w:lastRow="0" w:firstColumn="1" w:lastColumn="0" w:noHBand="0" w:noVBand="1"/>
      </w:tblPr>
      <w:tblGrid>
        <w:gridCol w:w="10574"/>
      </w:tblGrid>
      <w:tr w:rsidR="00C15B55" w:rsidRPr="000B3D6B" w:rsidTr="00C15B55">
        <w:trPr>
          <w:trHeight w:val="20"/>
        </w:trPr>
        <w:tc>
          <w:tcPr>
            <w:tcW w:w="10574" w:type="dxa"/>
            <w:tcBorders>
              <w:top w:val="nil"/>
              <w:left w:val="nil"/>
              <w:bottom w:val="single" w:sz="18" w:space="0" w:color="95B3D7"/>
              <w:right w:val="nil"/>
            </w:tcBorders>
          </w:tcPr>
          <w:p w:rsidR="00C15B55" w:rsidRPr="000B3D6B" w:rsidRDefault="00C15B55" w:rsidP="0009506D">
            <w:pPr>
              <w:spacing w:after="0" w:line="240" w:lineRule="auto"/>
              <w:rPr>
                <w:sz w:val="4"/>
                <w:szCs w:val="4"/>
              </w:rPr>
            </w:pPr>
          </w:p>
        </w:tc>
      </w:tr>
    </w:tbl>
    <w:p w:rsidR="00961AFC" w:rsidRPr="00700CF3" w:rsidRDefault="00961AFC" w:rsidP="00700CF3">
      <w:pPr>
        <w:pStyle w:val="Heading2"/>
        <w:spacing w:line="240" w:lineRule="auto"/>
      </w:pPr>
      <w:r w:rsidRPr="00700CF3">
        <w:t>Contact Details</w:t>
      </w:r>
    </w:p>
    <w:p w:rsidR="007C3BBC" w:rsidRPr="00AA1502" w:rsidRDefault="007C3BBC" w:rsidP="007C3BBC">
      <w:pPr>
        <w:spacing w:after="0" w:line="240" w:lineRule="auto"/>
        <w:rPr>
          <w:sz w:val="4"/>
          <w:szCs w:val="4"/>
        </w:rPr>
      </w:pPr>
    </w:p>
    <w:tbl>
      <w:tblPr>
        <w:tblStyle w:val="Style1"/>
        <w:tblW w:w="4977"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3012"/>
        <w:gridCol w:w="3802"/>
        <w:gridCol w:w="3819"/>
      </w:tblGrid>
      <w:tr w:rsidR="00310CAE" w:rsidRPr="00310CAE" w:rsidTr="00A5610C">
        <w:tc>
          <w:tcPr>
            <w:tcW w:w="1416" w:type="pct"/>
          </w:tcPr>
          <w:p w:rsidR="00310CAE" w:rsidRPr="00310CAE" w:rsidRDefault="00310CAE" w:rsidP="00700CF3">
            <w:pPr>
              <w:spacing w:after="120" w:line="240" w:lineRule="auto"/>
              <w:rPr>
                <w:sz w:val="2"/>
                <w:szCs w:val="2"/>
              </w:rPr>
            </w:pPr>
          </w:p>
        </w:tc>
        <w:tc>
          <w:tcPr>
            <w:tcW w:w="1788" w:type="pct"/>
          </w:tcPr>
          <w:p w:rsidR="00310CAE" w:rsidRPr="00310CAE" w:rsidRDefault="00310CAE" w:rsidP="00700CF3">
            <w:pPr>
              <w:spacing w:after="120" w:line="240" w:lineRule="auto"/>
              <w:rPr>
                <w:sz w:val="2"/>
                <w:szCs w:val="2"/>
              </w:rPr>
            </w:pPr>
          </w:p>
        </w:tc>
        <w:tc>
          <w:tcPr>
            <w:tcW w:w="1796" w:type="pct"/>
          </w:tcPr>
          <w:p w:rsidR="00310CAE" w:rsidRPr="00310CAE" w:rsidRDefault="00310CAE" w:rsidP="00700CF3">
            <w:pPr>
              <w:spacing w:after="120" w:line="240" w:lineRule="auto"/>
              <w:rPr>
                <w:sz w:val="2"/>
                <w:szCs w:val="2"/>
              </w:rPr>
            </w:pPr>
          </w:p>
        </w:tc>
      </w:tr>
      <w:tr w:rsidR="00DC7B3D" w:rsidRPr="00961AFC" w:rsidTr="00A5610C">
        <w:tc>
          <w:tcPr>
            <w:tcW w:w="1416" w:type="pct"/>
          </w:tcPr>
          <w:p w:rsidR="00DC7B3D" w:rsidRPr="007634AF" w:rsidRDefault="00DC7B3D" w:rsidP="00700CF3">
            <w:pPr>
              <w:spacing w:after="120" w:line="240" w:lineRule="auto"/>
            </w:pPr>
            <w:r w:rsidRPr="007634AF">
              <w:t>Hunt, Sam</w:t>
            </w:r>
          </w:p>
        </w:tc>
        <w:tc>
          <w:tcPr>
            <w:tcW w:w="1788" w:type="pct"/>
          </w:tcPr>
          <w:p w:rsidR="00DC7B3D" w:rsidRPr="007634AF" w:rsidRDefault="00DC7B3D" w:rsidP="00700CF3">
            <w:pPr>
              <w:spacing w:after="120" w:line="240" w:lineRule="auto"/>
            </w:pPr>
          </w:p>
        </w:tc>
        <w:tc>
          <w:tcPr>
            <w:tcW w:w="1796" w:type="pct"/>
          </w:tcPr>
          <w:p w:rsidR="00DC7B3D" w:rsidRPr="007634AF" w:rsidRDefault="00DC7B3D" w:rsidP="00700CF3">
            <w:pPr>
              <w:spacing w:after="120" w:line="240" w:lineRule="auto"/>
            </w:pPr>
            <w:r w:rsidRPr="007634AF">
              <w:t xml:space="preserve"> </w:t>
            </w:r>
            <w:r w:rsidRPr="007634AF">
              <w:rPr>
                <w:b/>
              </w:rPr>
              <w:t>sam.hunt@hull2017.co.uk</w:t>
            </w:r>
            <w:r w:rsidRPr="007634AF">
              <w:t xml:space="preserve"> </w:t>
            </w:r>
            <w:r w:rsidRPr="007634AF">
              <w:rPr>
                <w:i/>
              </w:rPr>
              <w:t>default</w:t>
            </w:r>
          </w:p>
        </w:tc>
      </w:tr>
      <w:tr w:rsidR="00DC7B3D" w:rsidRPr="00961AFC" w:rsidTr="00A5610C">
        <w:tc>
          <w:tcPr>
            <w:tcW w:w="1416" w:type="pct"/>
          </w:tcPr>
          <w:p w:rsidR="00DC7B3D" w:rsidRPr="007634AF" w:rsidRDefault="00DC7B3D" w:rsidP="00700CF3">
            <w:pPr>
              <w:spacing w:after="120" w:line="240" w:lineRule="auto"/>
            </w:pPr>
            <w:r w:rsidRPr="007634AF">
              <w:t>NotSelected, AsYet</w:t>
            </w:r>
          </w:p>
        </w:tc>
        <w:tc>
          <w:tcPr>
            <w:tcW w:w="1788" w:type="pct"/>
          </w:tcPr>
          <w:p w:rsidR="00DC7B3D" w:rsidRPr="007634AF" w:rsidRDefault="00DC7B3D" w:rsidP="00700CF3">
            <w:pPr>
              <w:spacing w:after="120" w:line="240" w:lineRule="auto"/>
            </w:pPr>
          </w:p>
        </w:tc>
        <w:tc>
          <w:tcPr>
            <w:tcW w:w="1796" w:type="pct"/>
          </w:tcPr>
          <w:p w:rsidR="00DC7B3D" w:rsidRPr="007634AF" w:rsidRDefault="00DC7B3D" w:rsidP="00700CF3">
            <w:pPr>
              <w:spacing w:after="120" w:line="240" w:lineRule="auto"/>
            </w:pPr>
          </w:p>
        </w:tc>
      </w:tr>
      <w:tr w:rsidR="00DC7B3D" w:rsidRPr="00961AFC" w:rsidTr="00A5610C">
        <w:tc>
          <w:tcPr>
            <w:tcW w:w="1416" w:type="pct"/>
          </w:tcPr>
          <w:p w:rsidR="00DC7B3D" w:rsidRPr="007634AF" w:rsidRDefault="00DC7B3D" w:rsidP="00700CF3">
            <w:pPr>
              <w:spacing w:after="120" w:line="240" w:lineRule="auto"/>
            </w:pPr>
            <w:r w:rsidRPr="007634AF">
              <w:t>Williams Walton, Hannah</w:t>
            </w:r>
          </w:p>
        </w:tc>
        <w:tc>
          <w:tcPr>
            <w:tcW w:w="1788" w:type="pct"/>
          </w:tcPr>
          <w:p w:rsidR="00DC7B3D" w:rsidRPr="007634AF" w:rsidRDefault="00DC7B3D" w:rsidP="00700CF3">
            <w:pPr>
              <w:spacing w:after="120" w:line="240" w:lineRule="auto"/>
            </w:pPr>
          </w:p>
        </w:tc>
        <w:tc>
          <w:tcPr>
            <w:tcW w:w="1796" w:type="pct"/>
          </w:tcPr>
          <w:p w:rsidR="00DC7B3D" w:rsidRPr="007634AF" w:rsidRDefault="00DC7B3D" w:rsidP="00700CF3">
            <w:pPr>
              <w:spacing w:after="120" w:line="240" w:lineRule="auto"/>
            </w:pPr>
            <w:r w:rsidRPr="007634AF">
              <w:t xml:space="preserve"> </w:t>
            </w:r>
            <w:r w:rsidRPr="007634AF">
              <w:rPr>
                <w:b/>
              </w:rPr>
              <w:t>hannah.williamswalton@hull2017</w:t>
            </w:r>
            <w:r w:rsidRPr="007634AF">
              <w:t xml:space="preserve"> </w:t>
            </w:r>
            <w:r w:rsidRPr="007634AF">
              <w:rPr>
                <w:i/>
              </w:rPr>
              <w:t>default</w:t>
            </w:r>
          </w:p>
        </w:tc>
      </w:tr>
    </w:tbl>
    <w:p w:rsidR="00207B03" w:rsidRPr="009D7615" w:rsidRDefault="00207B03" w:rsidP="00961AFC">
      <w:pPr>
        <w:rPr>
          <w:sz w:val="4"/>
          <w:szCs w:val="4"/>
        </w:rPr>
      </w:pPr>
      <w:r w:rsidRPr="009D7615">
        <w:rPr>
          <w:sz w:val="4"/>
          <w:szCs w:val="4"/>
        </w:rPr>
        <w:t xml:space="preserve">                            </w:t>
      </w:r>
    </w:p>
    <w:sectPr w:rsidR="00207B03" w:rsidRPr="009D7615" w:rsidSect="00A80012">
      <w:headerReference w:type="default" r:id="rId7"/>
      <w:footerReference w:type="default" r:id="rId8"/>
      <w:pgSz w:w="11906" w:h="16838"/>
      <w:pgMar w:top="1002" w:right="720" w:bottom="720" w:left="720"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6DD" w:rsidRDefault="005116DD" w:rsidP="00DD3A8A">
      <w:pPr>
        <w:spacing w:after="0" w:line="240" w:lineRule="auto"/>
      </w:pPr>
      <w:r>
        <w:separator/>
      </w:r>
    </w:p>
  </w:endnote>
  <w:endnote w:type="continuationSeparator" w:id="0">
    <w:p w:rsidR="005116DD" w:rsidRDefault="005116DD" w:rsidP="00DD3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 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7B03" w:rsidRDefault="00207B03" w:rsidP="00DC535F">
    <w:pPr>
      <w:spacing w:after="0" w:line="240" w:lineRule="auto"/>
      <w:rPr>
        <w:rStyle w:val="IntenseEmphasis"/>
        <w:b w:val="0"/>
        <w:bCs/>
        <w:i w:val="0"/>
        <w:iCs/>
        <w:sz w:val="18"/>
        <w:szCs w:val="18"/>
      </w:rPr>
    </w:pPr>
    <w:r>
      <w:rPr>
        <w:rStyle w:val="IntenseEmphasis"/>
        <w:b w:val="0"/>
        <w:bCs/>
        <w:i w:val="0"/>
        <w:iCs/>
        <w:sz w:val="18"/>
        <w:szCs w:val="18"/>
      </w:rPr>
      <w:t>Thursday, 12 January 2017 Hannah Williams Walton, Assistant Producer</w:t>
    </w:r>
  </w:p>
  <w:p w:rsidR="00DD3A8A" w:rsidRPr="00A21BE6" w:rsidRDefault="00A21BE6" w:rsidP="00842A51">
    <w:pPr>
      <w:spacing w:line="240" w:lineRule="auto"/>
    </w:pPr>
    <w:r w:rsidRPr="00620A49">
      <w:rPr>
        <w:rStyle w:val="IntenseEmphasis"/>
        <w:b w:val="0"/>
        <w:bCs/>
        <w:i w:val="0"/>
        <w:iCs/>
        <w:sz w:val="18"/>
        <w:szCs w:val="18"/>
      </w:rPr>
      <w:t xml:space="preserve">Page </w:t>
    </w:r>
    <w:r w:rsidRPr="00620A49">
      <w:rPr>
        <w:rStyle w:val="IntenseEmphasis"/>
        <w:b w:val="0"/>
        <w:bCs/>
        <w:i w:val="0"/>
        <w:iCs/>
        <w:sz w:val="18"/>
        <w:szCs w:val="18"/>
      </w:rPr>
      <w:fldChar w:fldCharType="begin"/>
    </w:r>
    <w:r w:rsidRPr="00620A49">
      <w:rPr>
        <w:rStyle w:val="IntenseEmphasis"/>
        <w:b w:val="0"/>
        <w:bCs/>
        <w:i w:val="0"/>
        <w:iCs/>
        <w:sz w:val="18"/>
        <w:szCs w:val="18"/>
      </w:rPr>
      <w:instrText xml:space="preserve"> PAGE  \* Arabic  \* MERGEFORMAT </w:instrText>
    </w:r>
    <w:r w:rsidRPr="00620A49">
      <w:rPr>
        <w:rStyle w:val="IntenseEmphasis"/>
        <w:b w:val="0"/>
        <w:bCs/>
        <w:i w:val="0"/>
        <w:iCs/>
        <w:sz w:val="18"/>
        <w:szCs w:val="18"/>
      </w:rPr>
      <w:fldChar w:fldCharType="separate"/>
    </w:r>
    <w:r w:rsidR="001E6396">
      <w:rPr>
        <w:rStyle w:val="IntenseEmphasis"/>
        <w:b w:val="0"/>
        <w:bCs/>
        <w:i w:val="0"/>
        <w:iCs/>
        <w:noProof/>
        <w:sz w:val="18"/>
        <w:szCs w:val="18"/>
      </w:rPr>
      <w:t>2</w:t>
    </w:r>
    <w:r w:rsidRPr="00620A49">
      <w:rPr>
        <w:rStyle w:val="IntenseEmphasis"/>
        <w:b w:val="0"/>
        <w:bCs/>
        <w:i w:val="0"/>
        <w:iCs/>
        <w:sz w:val="18"/>
        <w:szCs w:val="18"/>
      </w:rPr>
      <w:fldChar w:fldCharType="end"/>
    </w:r>
    <w:r w:rsidRPr="00620A49">
      <w:rPr>
        <w:rStyle w:val="IntenseEmphasis"/>
        <w:b w:val="0"/>
        <w:bCs/>
        <w:i w:val="0"/>
        <w:iCs/>
        <w:sz w:val="18"/>
        <w:szCs w:val="18"/>
      </w:rPr>
      <w:t xml:space="preserve"> of </w:t>
    </w:r>
    <w:r w:rsidRPr="00620A49">
      <w:rPr>
        <w:rStyle w:val="IntenseEmphasis"/>
        <w:b w:val="0"/>
        <w:bCs/>
        <w:i w:val="0"/>
        <w:iCs/>
        <w:sz w:val="18"/>
        <w:szCs w:val="18"/>
      </w:rPr>
      <w:fldChar w:fldCharType="begin"/>
    </w:r>
    <w:r w:rsidRPr="00620A49">
      <w:rPr>
        <w:rStyle w:val="IntenseEmphasis"/>
        <w:b w:val="0"/>
        <w:bCs/>
        <w:i w:val="0"/>
        <w:iCs/>
        <w:sz w:val="18"/>
        <w:szCs w:val="18"/>
      </w:rPr>
      <w:instrText xml:space="preserve"> NUMPAGES  \* Arabic  \* MERGEFORMAT </w:instrText>
    </w:r>
    <w:r w:rsidRPr="00620A49">
      <w:rPr>
        <w:rStyle w:val="IntenseEmphasis"/>
        <w:b w:val="0"/>
        <w:bCs/>
        <w:i w:val="0"/>
        <w:iCs/>
        <w:sz w:val="18"/>
        <w:szCs w:val="18"/>
      </w:rPr>
      <w:fldChar w:fldCharType="separate"/>
    </w:r>
    <w:r w:rsidR="001E6396">
      <w:rPr>
        <w:rStyle w:val="IntenseEmphasis"/>
        <w:b w:val="0"/>
        <w:bCs/>
        <w:i w:val="0"/>
        <w:iCs/>
        <w:noProof/>
        <w:sz w:val="18"/>
        <w:szCs w:val="18"/>
      </w:rPr>
      <w:t>7</w:t>
    </w:r>
    <w:r w:rsidRPr="00620A49">
      <w:rPr>
        <w:rStyle w:val="IntenseEmphasis"/>
        <w:b w:val="0"/>
        <w:bCs/>
        <w:i w:val="0"/>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6DD" w:rsidRDefault="005116DD" w:rsidP="00DD3A8A">
      <w:pPr>
        <w:spacing w:after="0" w:line="240" w:lineRule="auto"/>
      </w:pPr>
      <w:r>
        <w:separator/>
      </w:r>
    </w:p>
  </w:footnote>
  <w:footnote w:type="continuationSeparator" w:id="0">
    <w:p w:rsidR="005116DD" w:rsidRDefault="005116DD" w:rsidP="00DD3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1FB" w:rsidRDefault="00A541FB" w:rsidP="00A541FB">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0D4962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621B5E9C"/>
    <w:multiLevelType w:val="multilevel"/>
    <w:tmpl w:val="A3629596"/>
    <w:lvl w:ilvl="0">
      <w:start w:val="1"/>
      <w:numFmt w:val="bullet"/>
      <w:pStyle w:val="ListBullet"/>
      <w:lvlText w:val=""/>
      <w:lvlJc w:val="left"/>
      <w:pPr>
        <w:tabs>
          <w:tab w:val="num" w:pos="340"/>
        </w:tabs>
      </w:pPr>
      <w:rPr>
        <w:rFonts w:ascii="Wingdings" w:hAnsi="Wingdings" w:hint="default"/>
        <w:color w:val="18679B"/>
      </w:rPr>
    </w:lvl>
    <w:lvl w:ilvl="1">
      <w:start w:val="1"/>
      <w:numFmt w:val="bullet"/>
      <w:lvlText w:val="-"/>
      <w:lvlJc w:val="left"/>
      <w:pPr>
        <w:tabs>
          <w:tab w:val="num" w:pos="1417"/>
        </w:tabs>
        <w:ind w:left="720" w:hanging="363"/>
      </w:pPr>
      <w:rPr>
        <w:rFonts w:ascii="Calibri" w:hAnsi="Calibri" w:hint="default"/>
        <w:color w:val="18679B"/>
      </w:rPr>
    </w:lvl>
    <w:lvl w:ilvl="2">
      <w:start w:val="1"/>
      <w:numFmt w:val="bullet"/>
      <w:lvlText w:val=""/>
      <w:lvlJc w:val="left"/>
      <w:pPr>
        <w:tabs>
          <w:tab w:val="num" w:pos="2494"/>
        </w:tabs>
        <w:ind w:left="2154"/>
      </w:pPr>
      <w:rPr>
        <w:rFonts w:ascii="Wingdings" w:hAnsi="Wingdings" w:hint="default"/>
      </w:rPr>
    </w:lvl>
    <w:lvl w:ilvl="3">
      <w:start w:val="1"/>
      <w:numFmt w:val="bullet"/>
      <w:lvlText w:val=""/>
      <w:lvlJc w:val="left"/>
      <w:pPr>
        <w:tabs>
          <w:tab w:val="num" w:pos="3571"/>
        </w:tabs>
        <w:ind w:left="3231"/>
      </w:pPr>
      <w:rPr>
        <w:rFonts w:ascii="Symbol" w:hAnsi="Symbol" w:hint="default"/>
      </w:rPr>
    </w:lvl>
    <w:lvl w:ilvl="4">
      <w:start w:val="1"/>
      <w:numFmt w:val="bullet"/>
      <w:lvlText w:val="o"/>
      <w:lvlJc w:val="left"/>
      <w:pPr>
        <w:tabs>
          <w:tab w:val="num" w:pos="4648"/>
        </w:tabs>
        <w:ind w:left="4308"/>
      </w:pPr>
      <w:rPr>
        <w:rFonts w:ascii="Courier New" w:hAnsi="Courier New" w:hint="default"/>
      </w:rPr>
    </w:lvl>
    <w:lvl w:ilvl="5">
      <w:start w:val="1"/>
      <w:numFmt w:val="bullet"/>
      <w:lvlText w:val=""/>
      <w:lvlJc w:val="left"/>
      <w:pPr>
        <w:tabs>
          <w:tab w:val="num" w:pos="5725"/>
        </w:tabs>
        <w:ind w:left="5385"/>
      </w:pPr>
      <w:rPr>
        <w:rFonts w:ascii="Wingdings" w:hAnsi="Wingdings" w:hint="default"/>
      </w:rPr>
    </w:lvl>
    <w:lvl w:ilvl="6">
      <w:start w:val="1"/>
      <w:numFmt w:val="bullet"/>
      <w:lvlText w:val=""/>
      <w:lvlJc w:val="left"/>
      <w:pPr>
        <w:tabs>
          <w:tab w:val="num" w:pos="6802"/>
        </w:tabs>
        <w:ind w:left="6462"/>
      </w:pPr>
      <w:rPr>
        <w:rFonts w:ascii="Symbol" w:hAnsi="Symbol" w:hint="default"/>
      </w:rPr>
    </w:lvl>
    <w:lvl w:ilvl="7">
      <w:start w:val="1"/>
      <w:numFmt w:val="bullet"/>
      <w:lvlText w:val="o"/>
      <w:lvlJc w:val="left"/>
      <w:pPr>
        <w:tabs>
          <w:tab w:val="num" w:pos="7879"/>
        </w:tabs>
        <w:ind w:left="7539"/>
      </w:pPr>
      <w:rPr>
        <w:rFonts w:ascii="Courier New" w:hAnsi="Courier New" w:hint="default"/>
      </w:rPr>
    </w:lvl>
    <w:lvl w:ilvl="8">
      <w:start w:val="1"/>
      <w:numFmt w:val="bullet"/>
      <w:lvlText w:val=""/>
      <w:lvlJc w:val="left"/>
      <w:pPr>
        <w:tabs>
          <w:tab w:val="num" w:pos="8956"/>
        </w:tabs>
        <w:ind w:left="8616"/>
      </w:pPr>
      <w:rPr>
        <w:rFonts w:ascii="Wingdings" w:hAnsi="Wingdings" w:hint="default"/>
      </w:rPr>
    </w:lvl>
  </w:abstractNum>
  <w:abstractNum w:abstractNumId="2" w15:restartNumberingAfterBreak="0">
    <w:nsid w:val="797D759E"/>
    <w:multiLevelType w:val="multilevel"/>
    <w:tmpl w:val="AFAABF70"/>
    <w:lvl w:ilvl="0">
      <w:start w:val="1"/>
      <w:numFmt w:val="decimal"/>
      <w:lvlText w:val="%1"/>
      <w:lvlJc w:val="left"/>
      <w:pPr>
        <w:ind w:left="360" w:hanging="360"/>
      </w:pPr>
      <w:rPr>
        <w:rFonts w:cs="Times New Roman" w:hint="default"/>
        <w:b w:val="0"/>
        <w:color w:val="C7C7C9"/>
        <w:sz w:val="22"/>
        <w:szCs w:val="22"/>
      </w:rPr>
    </w:lvl>
    <w:lvl w:ilvl="1">
      <w:start w:val="1"/>
      <w:numFmt w:val="decimal"/>
      <w:lvlText w:val="%1.%2"/>
      <w:lvlJc w:val="left"/>
      <w:pPr>
        <w:ind w:left="792" w:hanging="432"/>
      </w:pPr>
      <w:rPr>
        <w:rFonts w:cs="Times New Roman" w:hint="default"/>
        <w:color w:val="C7C7C9"/>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2"/>
  </w:num>
  <w:num w:numId="46">
    <w:abstractNumId w:val="0"/>
  </w:num>
  <w:num w:numId="47">
    <w:abstractNumId w:val="1"/>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674"/>
    <w:rsid w:val="00002BFE"/>
    <w:rsid w:val="00003582"/>
    <w:rsid w:val="000063B1"/>
    <w:rsid w:val="000108F1"/>
    <w:rsid w:val="00017747"/>
    <w:rsid w:val="0008221C"/>
    <w:rsid w:val="0009506D"/>
    <w:rsid w:val="000B3D6B"/>
    <w:rsid w:val="000C45F7"/>
    <w:rsid w:val="000E30E2"/>
    <w:rsid w:val="000E5B43"/>
    <w:rsid w:val="000E7B76"/>
    <w:rsid w:val="000F3A42"/>
    <w:rsid w:val="001614D8"/>
    <w:rsid w:val="0018555B"/>
    <w:rsid w:val="001A2D86"/>
    <w:rsid w:val="001C1830"/>
    <w:rsid w:val="001C338D"/>
    <w:rsid w:val="001D243D"/>
    <w:rsid w:val="001E022F"/>
    <w:rsid w:val="001E3E33"/>
    <w:rsid w:val="001E537B"/>
    <w:rsid w:val="001E6396"/>
    <w:rsid w:val="001E705B"/>
    <w:rsid w:val="001E7A31"/>
    <w:rsid w:val="00207B03"/>
    <w:rsid w:val="0022233E"/>
    <w:rsid w:val="00235C3A"/>
    <w:rsid w:val="00237CAB"/>
    <w:rsid w:val="00247C4F"/>
    <w:rsid w:val="00264820"/>
    <w:rsid w:val="00266805"/>
    <w:rsid w:val="002C5EEF"/>
    <w:rsid w:val="002D6644"/>
    <w:rsid w:val="002E3917"/>
    <w:rsid w:val="00310CAE"/>
    <w:rsid w:val="003143C5"/>
    <w:rsid w:val="00314CCE"/>
    <w:rsid w:val="00336ABA"/>
    <w:rsid w:val="003410B8"/>
    <w:rsid w:val="003515A7"/>
    <w:rsid w:val="00370326"/>
    <w:rsid w:val="00371992"/>
    <w:rsid w:val="00375BE3"/>
    <w:rsid w:val="003948F7"/>
    <w:rsid w:val="003A1CC0"/>
    <w:rsid w:val="003A32CC"/>
    <w:rsid w:val="003C04FC"/>
    <w:rsid w:val="003C1668"/>
    <w:rsid w:val="003D0117"/>
    <w:rsid w:val="003D1335"/>
    <w:rsid w:val="004026B2"/>
    <w:rsid w:val="0040691B"/>
    <w:rsid w:val="00407BF0"/>
    <w:rsid w:val="00413970"/>
    <w:rsid w:val="0041618A"/>
    <w:rsid w:val="00432217"/>
    <w:rsid w:val="00441AC6"/>
    <w:rsid w:val="00442BF6"/>
    <w:rsid w:val="00446AA0"/>
    <w:rsid w:val="004566E6"/>
    <w:rsid w:val="00460B6F"/>
    <w:rsid w:val="00461AC2"/>
    <w:rsid w:val="00462CAC"/>
    <w:rsid w:val="00466DA5"/>
    <w:rsid w:val="004717AA"/>
    <w:rsid w:val="00477406"/>
    <w:rsid w:val="004803D1"/>
    <w:rsid w:val="00481B59"/>
    <w:rsid w:val="00497101"/>
    <w:rsid w:val="004A0F6F"/>
    <w:rsid w:val="004B721D"/>
    <w:rsid w:val="004E2F45"/>
    <w:rsid w:val="004F59C5"/>
    <w:rsid w:val="00505747"/>
    <w:rsid w:val="005058C8"/>
    <w:rsid w:val="005116DD"/>
    <w:rsid w:val="00512A08"/>
    <w:rsid w:val="00545CCD"/>
    <w:rsid w:val="0054696A"/>
    <w:rsid w:val="00560B0A"/>
    <w:rsid w:val="00567FE8"/>
    <w:rsid w:val="005D1A69"/>
    <w:rsid w:val="005E1606"/>
    <w:rsid w:val="005F2AFE"/>
    <w:rsid w:val="00620A49"/>
    <w:rsid w:val="00623F77"/>
    <w:rsid w:val="006241DA"/>
    <w:rsid w:val="00693724"/>
    <w:rsid w:val="006977B2"/>
    <w:rsid w:val="006A08F0"/>
    <w:rsid w:val="006A4473"/>
    <w:rsid w:val="006F1A5B"/>
    <w:rsid w:val="006F5648"/>
    <w:rsid w:val="00700CF3"/>
    <w:rsid w:val="00707901"/>
    <w:rsid w:val="00721317"/>
    <w:rsid w:val="00742310"/>
    <w:rsid w:val="007445B5"/>
    <w:rsid w:val="0075777B"/>
    <w:rsid w:val="007634AF"/>
    <w:rsid w:val="00774842"/>
    <w:rsid w:val="007830A1"/>
    <w:rsid w:val="00793E7A"/>
    <w:rsid w:val="0079530B"/>
    <w:rsid w:val="007A0E76"/>
    <w:rsid w:val="007B10FB"/>
    <w:rsid w:val="007C15C8"/>
    <w:rsid w:val="007C3BBC"/>
    <w:rsid w:val="007C7539"/>
    <w:rsid w:val="007D4A1E"/>
    <w:rsid w:val="007E6AFC"/>
    <w:rsid w:val="00842A51"/>
    <w:rsid w:val="00871524"/>
    <w:rsid w:val="00872E87"/>
    <w:rsid w:val="008A41CA"/>
    <w:rsid w:val="008A5B81"/>
    <w:rsid w:val="008E5EB6"/>
    <w:rsid w:val="008E661A"/>
    <w:rsid w:val="008F591B"/>
    <w:rsid w:val="008F6CB4"/>
    <w:rsid w:val="0092216E"/>
    <w:rsid w:val="009402CF"/>
    <w:rsid w:val="00961AFC"/>
    <w:rsid w:val="009A4160"/>
    <w:rsid w:val="009A7C98"/>
    <w:rsid w:val="009B2468"/>
    <w:rsid w:val="009D7615"/>
    <w:rsid w:val="009E587D"/>
    <w:rsid w:val="009F6429"/>
    <w:rsid w:val="00A17A00"/>
    <w:rsid w:val="00A21BE6"/>
    <w:rsid w:val="00A541FB"/>
    <w:rsid w:val="00A55E9C"/>
    <w:rsid w:val="00A5610C"/>
    <w:rsid w:val="00A75EEA"/>
    <w:rsid w:val="00A80012"/>
    <w:rsid w:val="00A93FCF"/>
    <w:rsid w:val="00A94196"/>
    <w:rsid w:val="00A97622"/>
    <w:rsid w:val="00AA1502"/>
    <w:rsid w:val="00AB5BEE"/>
    <w:rsid w:val="00AB7936"/>
    <w:rsid w:val="00AD7AB1"/>
    <w:rsid w:val="00AE6AAB"/>
    <w:rsid w:val="00B12913"/>
    <w:rsid w:val="00B24C31"/>
    <w:rsid w:val="00B302B5"/>
    <w:rsid w:val="00B30DB7"/>
    <w:rsid w:val="00B35918"/>
    <w:rsid w:val="00B40512"/>
    <w:rsid w:val="00B81936"/>
    <w:rsid w:val="00B8648C"/>
    <w:rsid w:val="00B9501A"/>
    <w:rsid w:val="00BC0FDB"/>
    <w:rsid w:val="00BC358F"/>
    <w:rsid w:val="00BD13DC"/>
    <w:rsid w:val="00BD4A9D"/>
    <w:rsid w:val="00BE099C"/>
    <w:rsid w:val="00C04119"/>
    <w:rsid w:val="00C15B55"/>
    <w:rsid w:val="00C272CF"/>
    <w:rsid w:val="00C318F4"/>
    <w:rsid w:val="00C33347"/>
    <w:rsid w:val="00C33AE4"/>
    <w:rsid w:val="00C42C8F"/>
    <w:rsid w:val="00C570BC"/>
    <w:rsid w:val="00C652C6"/>
    <w:rsid w:val="00C80D98"/>
    <w:rsid w:val="00C81C3B"/>
    <w:rsid w:val="00C848E5"/>
    <w:rsid w:val="00CA3674"/>
    <w:rsid w:val="00CB6807"/>
    <w:rsid w:val="00CD3C20"/>
    <w:rsid w:val="00CE4DDA"/>
    <w:rsid w:val="00CF4F1A"/>
    <w:rsid w:val="00D0039D"/>
    <w:rsid w:val="00D03229"/>
    <w:rsid w:val="00D26D3B"/>
    <w:rsid w:val="00D42C58"/>
    <w:rsid w:val="00D61E44"/>
    <w:rsid w:val="00D9414F"/>
    <w:rsid w:val="00DA3CD2"/>
    <w:rsid w:val="00DA5140"/>
    <w:rsid w:val="00DC5337"/>
    <w:rsid w:val="00DC535F"/>
    <w:rsid w:val="00DC7B3D"/>
    <w:rsid w:val="00DD3A8A"/>
    <w:rsid w:val="00DD5949"/>
    <w:rsid w:val="00DE6E9D"/>
    <w:rsid w:val="00DF38AE"/>
    <w:rsid w:val="00DF3DF6"/>
    <w:rsid w:val="00DF41D1"/>
    <w:rsid w:val="00DF6F27"/>
    <w:rsid w:val="00E035FF"/>
    <w:rsid w:val="00E06934"/>
    <w:rsid w:val="00E27505"/>
    <w:rsid w:val="00E32328"/>
    <w:rsid w:val="00E43149"/>
    <w:rsid w:val="00E64F3E"/>
    <w:rsid w:val="00E822FE"/>
    <w:rsid w:val="00EE4DAD"/>
    <w:rsid w:val="00EF5DCE"/>
    <w:rsid w:val="00F033FD"/>
    <w:rsid w:val="00F036AB"/>
    <w:rsid w:val="00F07253"/>
    <w:rsid w:val="00F26C88"/>
    <w:rsid w:val="00F43B42"/>
    <w:rsid w:val="00FB1A21"/>
    <w:rsid w:val="00FF0E8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160888"/>
  <w14:defaultImageDpi w14:val="0"/>
  <w15:docId w15:val="{A3A9E977-C204-414B-952E-BCB2C7BBB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Bullet" w:semiHidden="1" w:uiPriority="0"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E5EB6"/>
    <w:pPr>
      <w:spacing w:after="200" w:line="276" w:lineRule="auto"/>
    </w:pPr>
    <w:rPr>
      <w:rFonts w:cs="Times New Roman"/>
      <w:sz w:val="22"/>
      <w:szCs w:val="22"/>
      <w:lang w:eastAsia="en-US"/>
    </w:rPr>
  </w:style>
  <w:style w:type="paragraph" w:styleId="Heading1">
    <w:name w:val="heading 1"/>
    <w:basedOn w:val="Normal"/>
    <w:next w:val="Normal"/>
    <w:link w:val="Heading1Char"/>
    <w:uiPriority w:val="9"/>
    <w:qFormat/>
    <w:rsid w:val="008E5EB6"/>
    <w:pPr>
      <w:keepNext/>
      <w:keepLines/>
      <w:numPr>
        <w:numId w:val="4"/>
      </w:numPr>
      <w:pBdr>
        <w:bottom w:val="single" w:sz="8" w:space="1" w:color="EEECE1"/>
      </w:pBdr>
      <w:tabs>
        <w:tab w:val="clear" w:pos="360"/>
      </w:tabs>
      <w:spacing w:after="300"/>
      <w:outlineLvl w:val="0"/>
    </w:pPr>
    <w:rPr>
      <w:bCs/>
      <w:color w:val="18679B"/>
      <w:sz w:val="52"/>
      <w:szCs w:val="52"/>
    </w:rPr>
  </w:style>
  <w:style w:type="paragraph" w:styleId="Heading2">
    <w:name w:val="heading 2"/>
    <w:basedOn w:val="Normal"/>
    <w:next w:val="Normal"/>
    <w:link w:val="Heading2Char"/>
    <w:uiPriority w:val="9"/>
    <w:unhideWhenUsed/>
    <w:qFormat/>
    <w:rsid w:val="00460B6F"/>
    <w:pPr>
      <w:keepNext/>
      <w:keepLines/>
      <w:spacing w:before="240" w:after="0"/>
      <w:outlineLvl w:val="1"/>
    </w:pPr>
    <w:rPr>
      <w:b/>
      <w:bCs/>
      <w:color w:val="18679B"/>
      <w:sz w:val="30"/>
      <w:szCs w:val="30"/>
    </w:rPr>
  </w:style>
  <w:style w:type="paragraph" w:styleId="Heading3">
    <w:name w:val="heading 3"/>
    <w:basedOn w:val="Normal"/>
    <w:next w:val="Normal"/>
    <w:link w:val="Heading3Char"/>
    <w:uiPriority w:val="9"/>
    <w:unhideWhenUsed/>
    <w:qFormat/>
    <w:rsid w:val="008E5EB6"/>
    <w:pPr>
      <w:keepNext/>
      <w:keepLines/>
      <w:spacing w:before="200" w:after="0"/>
      <w:outlineLvl w:val="2"/>
    </w:pPr>
    <w:rPr>
      <w:b/>
      <w:bCs/>
      <w:color w:val="004169"/>
    </w:rPr>
  </w:style>
  <w:style w:type="paragraph" w:styleId="Heading4">
    <w:name w:val="heading 4"/>
    <w:basedOn w:val="Normal"/>
    <w:next w:val="Normal"/>
    <w:link w:val="Heading4Char"/>
    <w:uiPriority w:val="9"/>
    <w:unhideWhenUsed/>
    <w:qFormat/>
    <w:rsid w:val="008E5EB6"/>
    <w:pPr>
      <w:keepNext/>
      <w:keepLines/>
      <w:spacing w:before="200" w:after="0"/>
      <w:outlineLvl w:val="3"/>
    </w:pPr>
    <w:rPr>
      <w:b/>
      <w:bCs/>
      <w:i/>
      <w:iCs/>
      <w:color w:val="0041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8E5EB6"/>
    <w:rPr>
      <w:rFonts w:ascii="Calibri" w:hAnsi="Calibri" w:cs="Times New Roman"/>
      <w:color w:val="18679B"/>
      <w:sz w:val="52"/>
    </w:rPr>
  </w:style>
  <w:style w:type="character" w:customStyle="1" w:styleId="Heading2Char">
    <w:name w:val="Heading 2 Char"/>
    <w:basedOn w:val="DefaultParagraphFont"/>
    <w:link w:val="Heading2"/>
    <w:uiPriority w:val="9"/>
    <w:locked/>
    <w:rsid w:val="00460B6F"/>
    <w:rPr>
      <w:rFonts w:cs="Times New Roman"/>
      <w:b/>
      <w:bCs/>
      <w:color w:val="18679B"/>
      <w:sz w:val="30"/>
      <w:szCs w:val="30"/>
      <w:lang w:val="x-none" w:eastAsia="en-US"/>
    </w:rPr>
  </w:style>
  <w:style w:type="character" w:customStyle="1" w:styleId="Heading3Char">
    <w:name w:val="Heading 3 Char"/>
    <w:basedOn w:val="DefaultParagraphFont"/>
    <w:link w:val="Heading3"/>
    <w:uiPriority w:val="9"/>
    <w:locked/>
    <w:rsid w:val="008E5EB6"/>
    <w:rPr>
      <w:rFonts w:ascii="Calibri" w:hAnsi="Calibri" w:cs="Times New Roman"/>
      <w:b/>
      <w:color w:val="004169"/>
    </w:rPr>
  </w:style>
  <w:style w:type="character" w:customStyle="1" w:styleId="Heading4Char">
    <w:name w:val="Heading 4 Char"/>
    <w:basedOn w:val="DefaultParagraphFont"/>
    <w:link w:val="Heading4"/>
    <w:uiPriority w:val="9"/>
    <w:locked/>
    <w:rsid w:val="008E5EB6"/>
    <w:rPr>
      <w:rFonts w:ascii="Calibri" w:hAnsi="Calibri" w:cs="Times New Roman"/>
      <w:b/>
      <w:i/>
      <w:color w:val="004169"/>
    </w:rPr>
  </w:style>
  <w:style w:type="paragraph" w:styleId="BalloonText">
    <w:name w:val="Balloon Text"/>
    <w:basedOn w:val="Normal"/>
    <w:link w:val="BalloonTextChar"/>
    <w:uiPriority w:val="99"/>
    <w:semiHidden/>
    <w:unhideWhenUsed/>
    <w:rsid w:val="008E5E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E5EB6"/>
    <w:rPr>
      <w:rFonts w:ascii="Tahoma" w:hAnsi="Tahoma" w:cs="Times New Roman"/>
      <w:sz w:val="16"/>
    </w:rPr>
  </w:style>
  <w:style w:type="character" w:styleId="BookTitle">
    <w:name w:val="Book Title"/>
    <w:basedOn w:val="DefaultParagraphFont"/>
    <w:uiPriority w:val="33"/>
    <w:qFormat/>
    <w:rsid w:val="008E5EB6"/>
    <w:rPr>
      <w:rFonts w:cs="Times New Roman"/>
      <w:b/>
      <w:smallCaps/>
      <w:spacing w:val="5"/>
    </w:rPr>
  </w:style>
  <w:style w:type="paragraph" w:styleId="Caption">
    <w:name w:val="caption"/>
    <w:basedOn w:val="Normal"/>
    <w:next w:val="Normal"/>
    <w:uiPriority w:val="35"/>
    <w:semiHidden/>
    <w:unhideWhenUsed/>
    <w:qFormat/>
    <w:rsid w:val="008E5EB6"/>
    <w:pPr>
      <w:spacing w:line="240" w:lineRule="auto"/>
    </w:pPr>
    <w:rPr>
      <w:b/>
      <w:bCs/>
      <w:color w:val="629DD1"/>
      <w:sz w:val="18"/>
      <w:szCs w:val="18"/>
    </w:rPr>
  </w:style>
  <w:style w:type="paragraph" w:customStyle="1" w:styleId="DecimalAligned">
    <w:name w:val="Decimal Aligned"/>
    <w:basedOn w:val="Normal"/>
    <w:uiPriority w:val="40"/>
    <w:qFormat/>
    <w:rsid w:val="008E5EB6"/>
    <w:pPr>
      <w:tabs>
        <w:tab w:val="decimal" w:pos="360"/>
      </w:tabs>
    </w:pPr>
    <w:rPr>
      <w:lang w:eastAsia="ja-JP"/>
    </w:rPr>
  </w:style>
  <w:style w:type="character" w:styleId="Emphasis">
    <w:name w:val="Emphasis"/>
    <w:basedOn w:val="DefaultParagraphFont"/>
    <w:uiPriority w:val="20"/>
    <w:qFormat/>
    <w:rsid w:val="008E5EB6"/>
    <w:rPr>
      <w:rFonts w:cs="Times New Roman"/>
      <w:b/>
    </w:rPr>
  </w:style>
  <w:style w:type="paragraph" w:styleId="Footer">
    <w:name w:val="footer"/>
    <w:basedOn w:val="Normal"/>
    <w:link w:val="FooterChar"/>
    <w:uiPriority w:val="99"/>
    <w:unhideWhenUsed/>
    <w:rsid w:val="008E5EB6"/>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8E5EB6"/>
    <w:rPr>
      <w:rFonts w:ascii="Calibri" w:hAnsi="Calibri" w:cs="Times New Roman"/>
    </w:rPr>
  </w:style>
  <w:style w:type="character" w:styleId="FootnoteReference">
    <w:name w:val="footnote reference"/>
    <w:basedOn w:val="DefaultParagraphFont"/>
    <w:uiPriority w:val="99"/>
    <w:semiHidden/>
    <w:unhideWhenUsed/>
    <w:rsid w:val="008E5EB6"/>
    <w:rPr>
      <w:rFonts w:cs="Times New Roman"/>
      <w:vertAlign w:val="superscript"/>
    </w:rPr>
  </w:style>
  <w:style w:type="paragraph" w:styleId="FootnoteText">
    <w:name w:val="footnote text"/>
    <w:basedOn w:val="Normal"/>
    <w:link w:val="FootnoteTextChar"/>
    <w:uiPriority w:val="99"/>
    <w:semiHidden/>
    <w:unhideWhenUsed/>
    <w:rsid w:val="008E5EB6"/>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8E5EB6"/>
    <w:rPr>
      <w:rFonts w:ascii="Calibri" w:hAnsi="Calibri" w:cs="Times New Roman"/>
      <w:sz w:val="20"/>
    </w:rPr>
  </w:style>
  <w:style w:type="paragraph" w:styleId="Header">
    <w:name w:val="header"/>
    <w:basedOn w:val="Normal"/>
    <w:link w:val="HeaderChar"/>
    <w:uiPriority w:val="99"/>
    <w:unhideWhenUsed/>
    <w:rsid w:val="008E5EB6"/>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8E5EB6"/>
    <w:rPr>
      <w:rFonts w:ascii="Calibri" w:hAnsi="Calibri" w:cs="Times New Roman"/>
    </w:rPr>
  </w:style>
  <w:style w:type="character" w:styleId="Hyperlink">
    <w:name w:val="Hyperlink"/>
    <w:basedOn w:val="DefaultParagraphFont"/>
    <w:uiPriority w:val="99"/>
    <w:unhideWhenUsed/>
    <w:rsid w:val="008E5EB6"/>
    <w:rPr>
      <w:rFonts w:cs="Times New Roman"/>
      <w:noProof/>
      <w:color w:val="0000FF"/>
      <w:u w:val="single"/>
    </w:rPr>
  </w:style>
  <w:style w:type="character" w:styleId="IntenseEmphasis">
    <w:name w:val="Intense Emphasis"/>
    <w:basedOn w:val="DefaultParagraphFont"/>
    <w:uiPriority w:val="21"/>
    <w:qFormat/>
    <w:rsid w:val="008E5EB6"/>
    <w:rPr>
      <w:rFonts w:cs="Times New Roman"/>
      <w:b/>
      <w:i/>
      <w:color w:val="18679B"/>
    </w:rPr>
  </w:style>
  <w:style w:type="paragraph" w:styleId="IntenseQuote">
    <w:name w:val="Intense Quote"/>
    <w:basedOn w:val="Normal"/>
    <w:next w:val="Normal"/>
    <w:link w:val="IntenseQuoteChar"/>
    <w:uiPriority w:val="30"/>
    <w:qFormat/>
    <w:rsid w:val="008E5EB6"/>
    <w:pPr>
      <w:pBdr>
        <w:bottom w:val="single" w:sz="4" w:space="4" w:color="629DD1"/>
      </w:pBdr>
      <w:spacing w:before="200" w:after="280"/>
      <w:ind w:left="936" w:right="936"/>
    </w:pPr>
    <w:rPr>
      <w:b/>
      <w:bCs/>
      <w:i/>
      <w:iCs/>
      <w:color w:val="629DD1"/>
      <w:sz w:val="20"/>
      <w:szCs w:val="20"/>
    </w:rPr>
  </w:style>
  <w:style w:type="character" w:customStyle="1" w:styleId="IntenseQuoteChar">
    <w:name w:val="Intense Quote Char"/>
    <w:basedOn w:val="DefaultParagraphFont"/>
    <w:link w:val="IntenseQuote"/>
    <w:uiPriority w:val="30"/>
    <w:locked/>
    <w:rsid w:val="008E5EB6"/>
    <w:rPr>
      <w:rFonts w:ascii="Calibri" w:hAnsi="Calibri" w:cs="Times New Roman"/>
      <w:b/>
      <w:i/>
      <w:color w:val="629DD1"/>
      <w:sz w:val="20"/>
    </w:rPr>
  </w:style>
  <w:style w:type="character" w:styleId="IntenseReference">
    <w:name w:val="Intense Reference"/>
    <w:basedOn w:val="DefaultParagraphFont"/>
    <w:uiPriority w:val="32"/>
    <w:qFormat/>
    <w:rsid w:val="008E5EB6"/>
    <w:rPr>
      <w:rFonts w:cs="Times New Roman"/>
      <w:b/>
      <w:smallCaps/>
      <w:color w:val="297FD5"/>
      <w:spacing w:val="5"/>
      <w:u w:val="single"/>
    </w:rPr>
  </w:style>
  <w:style w:type="table" w:styleId="LightList-Accent1">
    <w:name w:val="Light List Accent 1"/>
    <w:basedOn w:val="TableNormal"/>
    <w:uiPriority w:val="61"/>
    <w:rsid w:val="008E5EB6"/>
    <w:rPr>
      <w:rFonts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8E5EB6"/>
    <w:rPr>
      <w:rFonts w:cs="Times New Roman"/>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Times New Roman"/>
        <w:b/>
        <w:bCs/>
        <w:color w:val="FFFFFF"/>
      </w:rPr>
      <w:tblPr/>
      <w:tcPr>
        <w:shd w:val="clear" w:color="auto" w:fill="C0504D"/>
      </w:tcPr>
    </w:tblStylePr>
    <w:tblStylePr w:type="lastRow">
      <w:pPr>
        <w:spacing w:before="0" w:after="0"/>
      </w:pPr>
      <w:rPr>
        <w:rFonts w:cs="Times New Roman"/>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504D"/>
          <w:left w:val="single" w:sz="8" w:space="0" w:color="C0504D"/>
          <w:bottom w:val="single" w:sz="8" w:space="0" w:color="C0504D"/>
          <w:right w:val="single" w:sz="8" w:space="0" w:color="C0504D"/>
        </w:tcBorders>
      </w:tcPr>
    </w:tblStylePr>
    <w:tblStylePr w:type="band1Horz">
      <w:rPr>
        <w:rFonts w:cs="Times New Roman"/>
      </w:rPr>
      <w:tblPr/>
      <w:tcPr>
        <w:tcBorders>
          <w:top w:val="single" w:sz="8" w:space="0" w:color="C0504D"/>
          <w:left w:val="single" w:sz="8" w:space="0" w:color="C0504D"/>
          <w:bottom w:val="single" w:sz="8" w:space="0" w:color="C0504D"/>
          <w:right w:val="single" w:sz="8" w:space="0" w:color="C0504D"/>
        </w:tcBorders>
      </w:tcPr>
    </w:tblStylePr>
  </w:style>
  <w:style w:type="table" w:styleId="LightList-Accent4">
    <w:name w:val="Light List Accent 4"/>
    <w:basedOn w:val="TableNormal"/>
    <w:uiPriority w:val="61"/>
    <w:rsid w:val="008E5EB6"/>
    <w:rPr>
      <w:rFonts w:cs="Times New Roman"/>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Times New Roman"/>
        <w:b/>
        <w:bCs/>
        <w:color w:val="FFFFFF"/>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8E5EB6"/>
    <w:rPr>
      <w:rFonts w:cs="Times New Roman"/>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styleId="ListBullet">
    <w:name w:val="List Bullet"/>
    <w:basedOn w:val="Normal"/>
    <w:uiPriority w:val="99"/>
    <w:qFormat/>
    <w:rsid w:val="008E5EB6"/>
    <w:pPr>
      <w:numPr>
        <w:numId w:val="47"/>
      </w:numPr>
      <w:spacing w:after="120" w:line="160" w:lineRule="atLeast"/>
    </w:pPr>
    <w:rPr>
      <w:noProof/>
    </w:rPr>
  </w:style>
  <w:style w:type="paragraph" w:styleId="ListParagraph">
    <w:name w:val="List Paragraph"/>
    <w:basedOn w:val="Normal"/>
    <w:uiPriority w:val="34"/>
    <w:qFormat/>
    <w:rsid w:val="008E5EB6"/>
    <w:pPr>
      <w:numPr>
        <w:ilvl w:val="1"/>
        <w:numId w:val="4"/>
      </w:numPr>
      <w:tabs>
        <w:tab w:val="clear" w:pos="360"/>
        <w:tab w:val="num" w:pos="1417"/>
      </w:tabs>
      <w:ind w:left="792" w:hanging="432"/>
    </w:pPr>
    <w:rPr>
      <w:noProof/>
    </w:rPr>
  </w:style>
  <w:style w:type="paragraph" w:styleId="NoSpacing">
    <w:name w:val="No Spacing"/>
    <w:link w:val="NoSpacingChar"/>
    <w:uiPriority w:val="1"/>
    <w:qFormat/>
    <w:rsid w:val="008E5EB6"/>
    <w:rPr>
      <w:rFonts w:cs="Times New Roman"/>
      <w:lang w:eastAsia="en-US"/>
    </w:rPr>
  </w:style>
  <w:style w:type="character" w:customStyle="1" w:styleId="NoSpacingChar">
    <w:name w:val="No Spacing Char"/>
    <w:link w:val="NoSpacing"/>
    <w:uiPriority w:val="1"/>
    <w:locked/>
    <w:rsid w:val="008E5EB6"/>
    <w:rPr>
      <w:rFonts w:ascii="Calibri" w:hAnsi="Calibri"/>
      <w:sz w:val="20"/>
    </w:rPr>
  </w:style>
  <w:style w:type="paragraph" w:styleId="Quote">
    <w:name w:val="Quote"/>
    <w:basedOn w:val="Normal"/>
    <w:next w:val="Normal"/>
    <w:link w:val="QuoteChar"/>
    <w:uiPriority w:val="29"/>
    <w:qFormat/>
    <w:rsid w:val="008E5EB6"/>
    <w:rPr>
      <w:i/>
      <w:iCs/>
      <w:color w:val="000000"/>
      <w:sz w:val="20"/>
      <w:szCs w:val="20"/>
    </w:rPr>
  </w:style>
  <w:style w:type="character" w:customStyle="1" w:styleId="QuoteChar">
    <w:name w:val="Quote Char"/>
    <w:basedOn w:val="DefaultParagraphFont"/>
    <w:link w:val="Quote"/>
    <w:uiPriority w:val="29"/>
    <w:locked/>
    <w:rsid w:val="008E5EB6"/>
    <w:rPr>
      <w:rFonts w:ascii="Calibri" w:hAnsi="Calibri" w:cs="Times New Roman"/>
      <w:i/>
      <w:color w:val="000000"/>
      <w:sz w:val="20"/>
    </w:rPr>
  </w:style>
  <w:style w:type="paragraph" w:styleId="Subtitle">
    <w:name w:val="Subtitle"/>
    <w:basedOn w:val="Normal"/>
    <w:next w:val="Normal"/>
    <w:link w:val="SubtitleChar"/>
    <w:uiPriority w:val="11"/>
    <w:qFormat/>
    <w:rsid w:val="008E5EB6"/>
    <w:pPr>
      <w:numPr>
        <w:ilvl w:val="1"/>
      </w:numPr>
    </w:pPr>
    <w:rPr>
      <w:i/>
      <w:iCs/>
      <w:color w:val="18679B"/>
      <w:spacing w:val="15"/>
      <w:sz w:val="24"/>
      <w:szCs w:val="24"/>
    </w:rPr>
  </w:style>
  <w:style w:type="character" w:customStyle="1" w:styleId="SubtitleChar">
    <w:name w:val="Subtitle Char"/>
    <w:basedOn w:val="DefaultParagraphFont"/>
    <w:link w:val="Subtitle"/>
    <w:uiPriority w:val="11"/>
    <w:locked/>
    <w:rsid w:val="008E5EB6"/>
    <w:rPr>
      <w:rFonts w:ascii="Calibri" w:hAnsi="Calibri" w:cs="Times New Roman"/>
      <w:i/>
      <w:color w:val="18679B"/>
      <w:spacing w:val="15"/>
      <w:sz w:val="24"/>
    </w:rPr>
  </w:style>
  <w:style w:type="character" w:styleId="SubtleEmphasis">
    <w:name w:val="Subtle Emphasis"/>
    <w:basedOn w:val="DefaultParagraphFont"/>
    <w:uiPriority w:val="19"/>
    <w:qFormat/>
    <w:rsid w:val="008E5EB6"/>
    <w:rPr>
      <w:rFonts w:cs="Times New Roman"/>
      <w:i/>
      <w:color w:val="808080"/>
    </w:rPr>
  </w:style>
  <w:style w:type="character" w:styleId="SubtleReference">
    <w:name w:val="Subtle Reference"/>
    <w:basedOn w:val="DefaultParagraphFont"/>
    <w:uiPriority w:val="31"/>
    <w:qFormat/>
    <w:rsid w:val="008E5EB6"/>
    <w:rPr>
      <w:rFonts w:cs="Times New Roman"/>
      <w:smallCaps/>
      <w:color w:val="297FD5"/>
      <w:u w:val="single"/>
    </w:rPr>
  </w:style>
  <w:style w:type="table" w:styleId="TableGrid">
    <w:name w:val="Table Grid"/>
    <w:basedOn w:val="TableNormal"/>
    <w:uiPriority w:val="1"/>
    <w:rsid w:val="008E5EB6"/>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uiPriority w:val="10"/>
    <w:qFormat/>
    <w:rsid w:val="008E5EB6"/>
    <w:pPr>
      <w:pBdr>
        <w:bottom w:val="single" w:sz="8" w:space="4" w:color="629DD1"/>
      </w:pBdr>
      <w:spacing w:after="300" w:line="240" w:lineRule="auto"/>
      <w:contextualSpacing/>
      <w:jc w:val="both"/>
    </w:pPr>
    <w:rPr>
      <w:noProof/>
      <w:color w:val="18679B"/>
      <w:spacing w:val="5"/>
      <w:kern w:val="28"/>
      <w:sz w:val="52"/>
      <w:szCs w:val="52"/>
    </w:rPr>
  </w:style>
  <w:style w:type="character" w:customStyle="1" w:styleId="TitleChar">
    <w:name w:val="Title Char"/>
    <w:basedOn w:val="DefaultParagraphFont"/>
    <w:link w:val="Title"/>
    <w:uiPriority w:val="10"/>
    <w:locked/>
    <w:rsid w:val="008E5EB6"/>
    <w:rPr>
      <w:rFonts w:ascii="Calibri" w:hAnsi="Calibri" w:cs="Times New Roman"/>
      <w:noProof/>
      <w:color w:val="18679B"/>
      <w:spacing w:val="5"/>
      <w:kern w:val="28"/>
      <w:sz w:val="52"/>
    </w:rPr>
  </w:style>
  <w:style w:type="paragraph" w:styleId="TOC1">
    <w:name w:val="toc 1"/>
    <w:basedOn w:val="Normal"/>
    <w:next w:val="Normal"/>
    <w:autoRedefine/>
    <w:uiPriority w:val="39"/>
    <w:unhideWhenUsed/>
    <w:rsid w:val="008E5EB6"/>
    <w:pPr>
      <w:spacing w:after="100"/>
    </w:pPr>
  </w:style>
  <w:style w:type="paragraph" w:styleId="TOC2">
    <w:name w:val="toc 2"/>
    <w:basedOn w:val="Normal"/>
    <w:next w:val="Normal"/>
    <w:autoRedefine/>
    <w:uiPriority w:val="39"/>
    <w:unhideWhenUsed/>
    <w:rsid w:val="008E5EB6"/>
    <w:pPr>
      <w:tabs>
        <w:tab w:val="right" w:leader="dot" w:pos="9016"/>
      </w:tabs>
      <w:spacing w:after="100"/>
      <w:ind w:left="426"/>
    </w:pPr>
  </w:style>
  <w:style w:type="paragraph" w:styleId="TOC3">
    <w:name w:val="toc 3"/>
    <w:basedOn w:val="Normal"/>
    <w:next w:val="Normal"/>
    <w:autoRedefine/>
    <w:uiPriority w:val="39"/>
    <w:unhideWhenUsed/>
    <w:rsid w:val="008E5EB6"/>
    <w:pPr>
      <w:spacing w:after="100"/>
      <w:ind w:left="440"/>
    </w:pPr>
  </w:style>
  <w:style w:type="paragraph" w:styleId="TOCHeading">
    <w:name w:val="TOC Heading"/>
    <w:basedOn w:val="Heading1"/>
    <w:next w:val="Normal"/>
    <w:uiPriority w:val="39"/>
    <w:unhideWhenUsed/>
    <w:qFormat/>
    <w:rsid w:val="008E5EB6"/>
    <w:pPr>
      <w:numPr>
        <w:numId w:val="0"/>
      </w:numPr>
      <w:outlineLvl w:val="9"/>
    </w:pPr>
  </w:style>
  <w:style w:type="table" w:customStyle="1" w:styleId="Style2">
    <w:name w:val="Style2"/>
    <w:basedOn w:val="TableGrid"/>
    <w:uiPriority w:val="99"/>
    <w:rsid w:val="003A32CC"/>
    <w:rPr>
      <w:rFonts w:cs="Arial"/>
      <w:lang w:val="en-GB"/>
    </w:rPr>
    <w:tblPr>
      <w:tblStyleRowBandSize w:val="1"/>
      <w:tblStyleColBandSize w:val="1"/>
    </w:tblPr>
    <w:tcPr>
      <w:shd w:val="pct15" w:color="auto" w:fill="FFFFFF"/>
    </w:tcPr>
    <w:tblStylePr w:type="band1Horz">
      <w:rPr>
        <w:rFonts w:cs="Arial"/>
      </w:rPr>
      <w:tblPr/>
      <w:tcPr>
        <w:tcBorders>
          <w:top w:val="nil"/>
          <w:left w:val="nil"/>
          <w:bottom w:val="nil"/>
          <w:right w:val="nil"/>
          <w:insideH w:val="nil"/>
          <w:insideV w:val="nil"/>
          <w:tl2br w:val="nil"/>
          <w:tr2bl w:val="nil"/>
        </w:tcBorders>
        <w:shd w:val="clear" w:color="auto" w:fill="BFBFBF"/>
      </w:tcPr>
    </w:tblStylePr>
    <w:tblStylePr w:type="band2Horz">
      <w:rPr>
        <w:rFonts w:cs="Arial"/>
      </w:rPr>
      <w:tblPr/>
      <w:tcPr>
        <w:shd w:val="clear" w:color="auto" w:fill="FFFFFF"/>
      </w:tcPr>
    </w:tblStylePr>
  </w:style>
  <w:style w:type="table" w:customStyle="1" w:styleId="TiffBandedROws">
    <w:name w:val="Tiff Banded ROws"/>
    <w:basedOn w:val="TableGrid"/>
    <w:uiPriority w:val="99"/>
    <w:rsid w:val="003A32CC"/>
    <w:rPr>
      <w:rFonts w:cs="Arial"/>
      <w:lang w:val="en-GB"/>
    </w:rPr>
    <w:tblPr>
      <w:tblStyleRowBandSize w:val="1"/>
    </w:tblPr>
    <w:tblStylePr w:type="band1Horz">
      <w:rPr>
        <w:rFonts w:cs="Arial"/>
      </w:rPr>
      <w:tblPr/>
      <w:tcPr>
        <w:shd w:val="clear" w:color="auto" w:fill="BFBFBF"/>
      </w:tcPr>
    </w:tblStylePr>
  </w:style>
  <w:style w:type="table" w:customStyle="1" w:styleId="CCEStyleOne">
    <w:name w:val="CCE Style One"/>
    <w:basedOn w:val="TableNormal"/>
    <w:uiPriority w:val="99"/>
    <w:rsid w:val="004B721D"/>
    <w:rPr>
      <w:rFonts w:cs="Arial"/>
    </w:rPr>
    <w:tblPr/>
    <w:tcPr>
      <w:shd w:val="clear" w:color="auto" w:fill="FFFF99"/>
    </w:tcPr>
    <w:tblStylePr w:type="firstRow">
      <w:rPr>
        <w:rFonts w:cs="Arial"/>
        <w:color w:val="FFFFFF"/>
      </w:rPr>
      <w:tblPr/>
      <w:tcPr>
        <w:shd w:val="clear" w:color="auto" w:fill="FF0000"/>
      </w:tcPr>
    </w:tblStylePr>
    <w:tblStylePr w:type="lastRow">
      <w:rPr>
        <w:rFonts w:cs="Arial"/>
        <w:color w:val="FFFFFF"/>
      </w:rPr>
      <w:tblPr/>
      <w:tcPr>
        <w:shd w:val="clear" w:color="auto" w:fill="FF0000"/>
      </w:tcPr>
    </w:tblStylePr>
  </w:style>
  <w:style w:type="table" w:styleId="ColorfulGrid-Accent1">
    <w:name w:val="Colorful Grid Accent 1"/>
    <w:basedOn w:val="TableNormal"/>
    <w:uiPriority w:val="73"/>
    <w:rsid w:val="001E7A31"/>
    <w:rPr>
      <w:rFonts w:cs="Arial"/>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rFonts w:cs="Arial"/>
        <w:b/>
        <w:bCs/>
      </w:rPr>
      <w:tblPr/>
      <w:tcPr>
        <w:shd w:val="clear" w:color="auto" w:fill="B8CCE4" w:themeFill="accent1" w:themeFillTint="66"/>
      </w:tcPr>
    </w:tblStylePr>
    <w:tblStylePr w:type="lastRow">
      <w:rPr>
        <w:rFonts w:cs="Arial"/>
        <w:b/>
        <w:bCs/>
        <w:color w:val="000000" w:themeColor="text1"/>
      </w:rPr>
      <w:tblPr/>
      <w:tcPr>
        <w:shd w:val="clear" w:color="auto" w:fill="B8CCE4" w:themeFill="accent1" w:themeFillTint="66"/>
      </w:tcPr>
    </w:tblStylePr>
    <w:tblStylePr w:type="firstCol">
      <w:rPr>
        <w:rFonts w:cs="Arial"/>
        <w:color w:val="FFFFFF" w:themeColor="background1"/>
      </w:rPr>
      <w:tblPr/>
      <w:tcPr>
        <w:shd w:val="clear" w:color="auto" w:fill="365F91" w:themeFill="accent1" w:themeFillShade="BF"/>
      </w:tcPr>
    </w:tblStylePr>
    <w:tblStylePr w:type="lastCol">
      <w:rPr>
        <w:rFonts w:cs="Arial"/>
        <w:color w:val="FFFFFF" w:themeColor="background1"/>
      </w:rPr>
      <w:tblPr/>
      <w:tcPr>
        <w:shd w:val="clear" w:color="auto" w:fill="365F91" w:themeFill="accent1" w:themeFillShade="BF"/>
      </w:tcPr>
    </w:tblStylePr>
    <w:tblStylePr w:type="band1Vert">
      <w:rPr>
        <w:rFonts w:cs="Arial"/>
      </w:rPr>
      <w:tblPr/>
      <w:tcPr>
        <w:shd w:val="clear" w:color="auto" w:fill="A7BFDE" w:themeFill="accent1" w:themeFillTint="7F"/>
      </w:tcPr>
    </w:tblStylePr>
    <w:tblStylePr w:type="band1Horz">
      <w:rPr>
        <w:rFonts w:cs="Arial"/>
      </w:rPr>
      <w:tblPr/>
      <w:tcPr>
        <w:shd w:val="clear" w:color="auto" w:fill="A7BFDE" w:themeFill="accent1" w:themeFillTint="7F"/>
      </w:tcPr>
    </w:tblStylePr>
  </w:style>
  <w:style w:type="table" w:styleId="MediumGrid3-Accent1">
    <w:name w:val="Medium Grid 3 Accent 1"/>
    <w:basedOn w:val="TableNormal"/>
    <w:uiPriority w:val="69"/>
    <w:rsid w:val="001E7A31"/>
    <w:rPr>
      <w:rFonts w:cs="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rFonts w:cs="Arial"/>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rFonts w:cs="Arial"/>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rFonts w:cs="Arial"/>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rFonts w:cs="Arial"/>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rPr>
        <w:rFonts w:cs="Arial"/>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rPr>
        <w:rFonts w:cs="Arial"/>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Style1">
    <w:name w:val="Style1"/>
    <w:basedOn w:val="TableNormal"/>
    <w:uiPriority w:val="99"/>
    <w:rsid w:val="003D0117"/>
    <w:rPr>
      <w:sz w:val="24"/>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FFFFFF" w:themeFill="background1"/>
    </w:tcPr>
    <w:tblStylePr w:type="firstRow">
      <w:rPr>
        <w:rFonts w:cs="Calibri"/>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Theme="minorHAnsi" w:hAnsiTheme="minorHAnsi" w:cs="Calibri"/>
        <w:color w:val="000000" w:themeColor="text1"/>
        <w:sz w:val="24"/>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l2br w:val="nil"/>
          <w:tr2bl w:val="nil"/>
        </w:tcBorders>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5F827AD9-224D-4172-A1A9-CBA0C81E81A2}"/>
</file>

<file path=customXml/itemProps2.xml><?xml version="1.0" encoding="utf-8"?>
<ds:datastoreItem xmlns:ds="http://schemas.openxmlformats.org/officeDocument/2006/customXml" ds:itemID="{D9DFE167-74AE-4F81-A0B3-D0CF8D099537}"/>
</file>

<file path=customXml/itemProps3.xml><?xml version="1.0" encoding="utf-8"?>
<ds:datastoreItem xmlns:ds="http://schemas.openxmlformats.org/officeDocument/2006/customXml" ds:itemID="{575F6BC6-0764-40FE-8C3A-E945D7D596C0}"/>
</file>

<file path=docProps/app.xml><?xml version="1.0" encoding="utf-8"?>
<Properties xmlns="http://schemas.openxmlformats.org/officeDocument/2006/extended-properties" xmlns:vt="http://schemas.openxmlformats.org/officeDocument/2006/docPropsVTypes">
  <Template>Normal</Template>
  <TotalTime>0</TotalTime>
  <Pages>7</Pages>
  <Words>1691</Words>
  <Characters>9640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Francis</dc:creator>
  <cp:keywords>4.0.5</cp:keywords>
  <dc:description/>
  <cp:lastModifiedBy>Williams Walton Hannah (2017)</cp:lastModifiedBy>
  <cp:revision>2</cp:revision>
  <cp:lastPrinted>2016-06-16T10:27:00Z</cp:lastPrinted>
  <dcterms:created xsi:type="dcterms:W3CDTF">2017-01-12T11:47:00Z</dcterms:created>
  <dcterms:modified xsi:type="dcterms:W3CDTF">2017-01-12T11:47:00Z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