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Pr="00D8096D" w:rsidRDefault="005C4F87">
      <w:pPr>
        <w:rPr>
          <w:rFonts w:ascii="Trebuchet MS" w:hAnsi="Trebuchet MS"/>
          <w:u w:val="single"/>
        </w:rPr>
      </w:pPr>
      <w:r w:rsidRPr="00D8096D">
        <w:rPr>
          <w:rFonts w:ascii="Trebuchet MS" w:hAnsi="Trebuchet MS"/>
          <w:u w:val="single"/>
        </w:rPr>
        <w:t>Creative Communities Programme:</w:t>
      </w:r>
    </w:p>
    <w:p w:rsidR="00D8096D" w:rsidRDefault="005C4F87" w:rsidP="00B33B4F">
      <w:pPr>
        <w:rPr>
          <w:rFonts w:ascii="Trebuchet MS" w:hAnsi="Trebuchet MS"/>
          <w:u w:val="single"/>
        </w:rPr>
      </w:pPr>
      <w:r w:rsidRPr="00D8096D">
        <w:rPr>
          <w:rFonts w:ascii="Trebuchet MS" w:hAnsi="Trebuchet MS"/>
          <w:u w:val="single"/>
        </w:rPr>
        <w:t xml:space="preserve">Access Guide – Season 2 &amp; Season 3 Highlights </w:t>
      </w:r>
    </w:p>
    <w:p w:rsidR="00604CE7" w:rsidRDefault="00604CE7" w:rsidP="00B33B4F">
      <w:pPr>
        <w:rPr>
          <w:rFonts w:ascii="Trebuchet MS" w:hAnsi="Trebuchet MS"/>
          <w:u w:val="single"/>
        </w:rPr>
      </w:pPr>
    </w:p>
    <w:tbl>
      <w:tblPr>
        <w:tblStyle w:val="TableGrid"/>
        <w:tblW w:w="0" w:type="auto"/>
        <w:tblLook w:val="04A0" w:firstRow="1" w:lastRow="0" w:firstColumn="1" w:lastColumn="0" w:noHBand="0" w:noVBand="1"/>
      </w:tblPr>
      <w:tblGrid>
        <w:gridCol w:w="9350"/>
      </w:tblGrid>
      <w:tr w:rsidR="00604CE7" w:rsidRPr="00B33B4F" w:rsidTr="00441BB7">
        <w:trPr>
          <w:trHeight w:val="284"/>
        </w:trPr>
        <w:tc>
          <w:tcPr>
            <w:tcW w:w="0" w:type="auto"/>
          </w:tcPr>
          <w:p w:rsidR="00604CE7" w:rsidRPr="00B33B4F" w:rsidRDefault="00685F9A" w:rsidP="00441BB7">
            <w:pPr>
              <w:rPr>
                <w:rFonts w:ascii="Trebuchet MS" w:eastAsia="Times New Roman" w:hAnsi="Trebuchet MS" w:cs="Calibri"/>
                <w:b/>
              </w:rPr>
            </w:pPr>
            <w:r>
              <w:rPr>
                <w:rFonts w:ascii="Trebuchet MS" w:eastAsia="Times New Roman" w:hAnsi="Trebuchet MS" w:cs="Calibri"/>
                <w:b/>
              </w:rPr>
              <w:t xml:space="preserve">Voices Across the Humber </w:t>
            </w:r>
          </w:p>
        </w:tc>
      </w:tr>
      <w:tr w:rsidR="00604CE7" w:rsidRPr="00B33B4F" w:rsidTr="00441BB7">
        <w:trPr>
          <w:trHeight w:val="284"/>
        </w:trPr>
        <w:tc>
          <w:tcPr>
            <w:tcW w:w="0" w:type="auto"/>
          </w:tcPr>
          <w:p w:rsidR="00604CE7" w:rsidRPr="00B33B4F" w:rsidRDefault="00604CE7" w:rsidP="00685F9A">
            <w:pPr>
              <w:rPr>
                <w:rFonts w:ascii="Trebuchet MS" w:eastAsia="Times New Roman" w:hAnsi="Trebuchet MS" w:cs="Calibri"/>
              </w:rPr>
            </w:pPr>
            <w:r w:rsidRPr="008B5B5C">
              <w:rPr>
                <w:rFonts w:ascii="Trebuchet MS" w:eastAsia="Times New Roman" w:hAnsi="Trebuchet MS" w:cs="Calibri"/>
                <w:b/>
              </w:rPr>
              <w:t>Venue:</w:t>
            </w:r>
            <w:r w:rsidRPr="008B5B5C">
              <w:rPr>
                <w:rFonts w:ascii="Trebuchet MS" w:eastAsia="Times New Roman" w:hAnsi="Trebuchet MS" w:cs="Calibri"/>
              </w:rPr>
              <w:t xml:space="preserve"> </w:t>
            </w:r>
            <w:r w:rsidR="00685F9A" w:rsidRPr="008B5B5C">
              <w:rPr>
                <w:rFonts w:ascii="Trebuchet MS" w:eastAsia="Times New Roman" w:hAnsi="Trebuchet MS" w:cs="Calibri"/>
              </w:rPr>
              <w:t>Hull City Hall</w:t>
            </w:r>
            <w:r w:rsidR="00685F9A">
              <w:rPr>
                <w:rFonts w:ascii="Trebuchet MS" w:eastAsia="Times New Roman" w:hAnsi="Trebuchet MS" w:cs="Calibri"/>
              </w:rPr>
              <w:t xml:space="preserve"> </w:t>
            </w:r>
          </w:p>
        </w:tc>
      </w:tr>
      <w:tr w:rsidR="00604CE7" w:rsidRPr="00D8096D" w:rsidTr="00441BB7">
        <w:trPr>
          <w:trHeight w:val="284"/>
        </w:trPr>
        <w:tc>
          <w:tcPr>
            <w:tcW w:w="0" w:type="auto"/>
          </w:tcPr>
          <w:p w:rsidR="00604CE7" w:rsidRPr="00D8096D" w:rsidRDefault="00604CE7" w:rsidP="00441BB7">
            <w:pPr>
              <w:rPr>
                <w:rFonts w:ascii="Trebuchet MS" w:eastAsia="Times New Roman" w:hAnsi="Trebuchet MS" w:cs="Calibri"/>
                <w:b/>
              </w:rPr>
            </w:pPr>
            <w:r>
              <w:rPr>
                <w:rFonts w:ascii="Trebuchet MS" w:eastAsia="Times New Roman" w:hAnsi="Trebuchet MS" w:cs="Calibri"/>
                <w:b/>
              </w:rPr>
              <w:t xml:space="preserve">Date/Time: </w:t>
            </w:r>
            <w:r>
              <w:rPr>
                <w:rFonts w:ascii="Trebuchet MS" w:eastAsia="Times New Roman" w:hAnsi="Trebuchet MS" w:cs="Calibri"/>
              </w:rPr>
              <w:t>1</w:t>
            </w:r>
            <w:r w:rsidRPr="00604CE7">
              <w:rPr>
                <w:rFonts w:ascii="Trebuchet MS" w:eastAsia="Times New Roman" w:hAnsi="Trebuchet MS" w:cs="Calibri"/>
                <w:vertAlign w:val="superscript"/>
              </w:rPr>
              <w:t>st</w:t>
            </w:r>
            <w:r>
              <w:rPr>
                <w:rFonts w:ascii="Trebuchet MS" w:eastAsia="Times New Roman" w:hAnsi="Trebuchet MS" w:cs="Calibri"/>
              </w:rPr>
              <w:t xml:space="preserve"> April 2017 </w:t>
            </w:r>
          </w:p>
        </w:tc>
      </w:tr>
      <w:tr w:rsidR="00604CE7" w:rsidRPr="00D8096D" w:rsidTr="00441BB7">
        <w:trPr>
          <w:trHeight w:val="284"/>
        </w:trPr>
        <w:tc>
          <w:tcPr>
            <w:tcW w:w="0" w:type="auto"/>
          </w:tcPr>
          <w:p w:rsidR="00604CE7" w:rsidRPr="00D8096D" w:rsidRDefault="00604CE7" w:rsidP="00604CE7">
            <w:pPr>
              <w:rPr>
                <w:rFonts w:ascii="Trebuchet MS" w:eastAsia="Times New Roman" w:hAnsi="Trebuchet MS" w:cs="Calibri"/>
                <w:b/>
              </w:rPr>
            </w:pPr>
            <w:r w:rsidRPr="00D8096D">
              <w:rPr>
                <w:rFonts w:ascii="Trebuchet MS" w:eastAsia="Times New Roman" w:hAnsi="Trebuchet MS" w:cs="Calibri"/>
                <w:b/>
              </w:rPr>
              <w:t>Type of access provision:</w:t>
            </w:r>
            <w:r w:rsidRPr="00D8096D">
              <w:rPr>
                <w:rFonts w:ascii="Trebuchet MS" w:eastAsia="Times New Roman" w:hAnsi="Trebuchet MS" w:cs="Calibri"/>
              </w:rPr>
              <w:t xml:space="preserve"> </w:t>
            </w:r>
            <w:r>
              <w:rPr>
                <w:rFonts w:ascii="Trebuchet MS" w:eastAsia="Times New Roman" w:hAnsi="Trebuchet MS" w:cs="Calibri"/>
              </w:rPr>
              <w:t>BSL Interpreted</w:t>
            </w:r>
            <w:r w:rsidR="008B5B5C">
              <w:rPr>
                <w:rFonts w:ascii="Trebuchet MS" w:eastAsia="Times New Roman" w:hAnsi="Trebuchet MS" w:cs="Calibri"/>
              </w:rPr>
              <w:t>/Touch Tour</w:t>
            </w:r>
            <w:r>
              <w:rPr>
                <w:rFonts w:ascii="Trebuchet MS" w:eastAsia="Times New Roman" w:hAnsi="Trebuchet MS" w:cs="Calibri"/>
              </w:rPr>
              <w:t xml:space="preserve"> </w:t>
            </w:r>
          </w:p>
        </w:tc>
      </w:tr>
      <w:tr w:rsidR="00604CE7" w:rsidRPr="00B33B4F" w:rsidTr="00441BB7">
        <w:trPr>
          <w:trHeight w:val="284"/>
        </w:trPr>
        <w:tc>
          <w:tcPr>
            <w:tcW w:w="0" w:type="auto"/>
          </w:tcPr>
          <w:p w:rsidR="00604CE7" w:rsidRPr="00B33B4F" w:rsidRDefault="00604CE7" w:rsidP="00604CE7">
            <w:pPr>
              <w:rPr>
                <w:rFonts w:ascii="Trebuchet MS" w:eastAsia="Times New Roman" w:hAnsi="Trebuchet MS" w:cs="Calibri"/>
              </w:rPr>
            </w:pPr>
            <w:r w:rsidRPr="008B5B5C">
              <w:rPr>
                <w:rFonts w:ascii="Trebuchet MS" w:eastAsia="Times New Roman" w:hAnsi="Trebuchet MS" w:cs="Calibri"/>
                <w:b/>
              </w:rPr>
              <w:t>How to book:</w:t>
            </w:r>
            <w:r w:rsidRPr="008B5B5C">
              <w:rPr>
                <w:rFonts w:ascii="Trebuchet MS" w:eastAsia="Times New Roman" w:hAnsi="Trebuchet MS" w:cs="Calibri"/>
              </w:rPr>
              <w:t xml:space="preserve"> </w:t>
            </w:r>
            <w:hyperlink r:id="rId8" w:history="1">
              <w:r w:rsidR="008B5B5C" w:rsidRPr="00C571AE">
                <w:rPr>
                  <w:rStyle w:val="Hyperlink"/>
                  <w:rFonts w:ascii="Trebuchet MS" w:eastAsia="Times New Roman" w:hAnsi="Trebuchet MS" w:cs="Calibri"/>
                </w:rPr>
                <w:t>www.hul2017.co.uk</w:t>
              </w:r>
            </w:hyperlink>
            <w:r w:rsidR="008B5B5C">
              <w:rPr>
                <w:rFonts w:ascii="Trebuchet MS" w:eastAsia="Times New Roman" w:hAnsi="Trebuchet MS" w:cs="Calibri"/>
              </w:rPr>
              <w:t xml:space="preserve"> </w:t>
            </w:r>
          </w:p>
        </w:tc>
      </w:tr>
      <w:tr w:rsidR="00604CE7" w:rsidRPr="00493EFC" w:rsidTr="00441BB7">
        <w:trPr>
          <w:trHeight w:val="284"/>
        </w:trPr>
        <w:tc>
          <w:tcPr>
            <w:tcW w:w="0" w:type="auto"/>
          </w:tcPr>
          <w:p w:rsidR="00604CE7" w:rsidRPr="00493EFC" w:rsidRDefault="003A0840" w:rsidP="00441BB7">
            <w:pPr>
              <w:pStyle w:val="NormalWeb"/>
              <w:shd w:val="clear" w:color="auto" w:fill="FFFFFF"/>
              <w:spacing w:before="0" w:beforeAutospacing="0" w:after="300" w:afterAutospacing="0"/>
              <w:textAlignment w:val="baseline"/>
              <w:rPr>
                <w:rFonts w:ascii="Trebuchet MS" w:hAnsi="Trebuchet MS"/>
                <w:color w:val="191919"/>
                <w:sz w:val="22"/>
                <w:szCs w:val="22"/>
              </w:rPr>
            </w:pPr>
            <w:r>
              <w:rPr>
                <w:rFonts w:ascii="Trebuchet MS" w:hAnsi="Trebuchet MS"/>
                <w:color w:val="191919"/>
                <w:sz w:val="22"/>
                <w:szCs w:val="22"/>
              </w:rPr>
              <w:t xml:space="preserve">Six choirs </w:t>
            </w:r>
            <w:r w:rsidR="005F32CF">
              <w:rPr>
                <w:rFonts w:ascii="Trebuchet MS" w:hAnsi="Trebuchet MS"/>
                <w:color w:val="191919"/>
                <w:sz w:val="22"/>
                <w:szCs w:val="22"/>
              </w:rPr>
              <w:t>from both banks of the Humber will come together at Hull City Hall to perform an exciting choral, orchestral and visually stimulating concert, celebrating our region’</w:t>
            </w:r>
          </w:p>
        </w:tc>
      </w:tr>
    </w:tbl>
    <w:p w:rsidR="00B33B4F" w:rsidRDefault="00B33B4F" w:rsidP="00B33B4F">
      <w:pPr>
        <w:rPr>
          <w:rFonts w:ascii="Trebuchet MS" w:hAnsi="Trebuchet MS"/>
          <w:u w:val="single"/>
        </w:rPr>
      </w:pPr>
    </w:p>
    <w:tbl>
      <w:tblPr>
        <w:tblStyle w:val="TableGrid"/>
        <w:tblW w:w="0" w:type="auto"/>
        <w:tblLook w:val="04A0" w:firstRow="1" w:lastRow="0" w:firstColumn="1" w:lastColumn="0" w:noHBand="0" w:noVBand="1"/>
      </w:tblPr>
      <w:tblGrid>
        <w:gridCol w:w="9350"/>
      </w:tblGrid>
      <w:tr w:rsidR="00C60743" w:rsidRPr="00B33B4F" w:rsidTr="00794A47">
        <w:trPr>
          <w:trHeight w:val="284"/>
        </w:trPr>
        <w:tc>
          <w:tcPr>
            <w:tcW w:w="0" w:type="auto"/>
          </w:tcPr>
          <w:p w:rsidR="00C60743" w:rsidRDefault="00AD437D" w:rsidP="00794A47">
            <w:pPr>
              <w:rPr>
                <w:rFonts w:ascii="Trebuchet MS" w:eastAsia="Times New Roman" w:hAnsi="Trebuchet MS" w:cs="Calibri"/>
                <w:b/>
              </w:rPr>
            </w:pPr>
            <w:r>
              <w:rPr>
                <w:rFonts w:ascii="Trebuchet MS" w:eastAsia="Times New Roman" w:hAnsi="Trebuchet MS" w:cs="Calibri"/>
                <w:b/>
              </w:rPr>
              <w:t xml:space="preserve">Fountain 17 - Launch/Introductory Lecture </w:t>
            </w:r>
          </w:p>
        </w:tc>
      </w:tr>
      <w:tr w:rsidR="00C60743" w:rsidRPr="00B33B4F" w:rsidTr="00794A47">
        <w:trPr>
          <w:trHeight w:val="284"/>
        </w:trPr>
        <w:tc>
          <w:tcPr>
            <w:tcW w:w="0" w:type="auto"/>
          </w:tcPr>
          <w:p w:rsidR="00C60743" w:rsidRDefault="00C60743" w:rsidP="00794A47">
            <w:pPr>
              <w:rPr>
                <w:rFonts w:ascii="Trebuchet MS" w:eastAsia="Times New Roman" w:hAnsi="Trebuchet MS" w:cs="Calibri"/>
                <w:b/>
              </w:rPr>
            </w:pPr>
            <w:r>
              <w:rPr>
                <w:rFonts w:ascii="Trebuchet MS" w:eastAsia="Times New Roman" w:hAnsi="Trebuchet MS" w:cs="Calibri"/>
                <w:b/>
              </w:rPr>
              <w:t>Date/Time: 1</w:t>
            </w:r>
            <w:r w:rsidRPr="00C60743">
              <w:rPr>
                <w:rFonts w:ascii="Trebuchet MS" w:eastAsia="Times New Roman" w:hAnsi="Trebuchet MS" w:cs="Calibri"/>
                <w:b/>
                <w:vertAlign w:val="superscript"/>
              </w:rPr>
              <w:t>st</w:t>
            </w:r>
            <w:r>
              <w:rPr>
                <w:rFonts w:ascii="Trebuchet MS" w:eastAsia="Times New Roman" w:hAnsi="Trebuchet MS" w:cs="Calibri"/>
                <w:b/>
              </w:rPr>
              <w:t xml:space="preserve"> April 2017 </w:t>
            </w:r>
          </w:p>
        </w:tc>
      </w:tr>
      <w:tr w:rsidR="00C60743" w:rsidRPr="00B33B4F" w:rsidTr="00794A47">
        <w:trPr>
          <w:trHeight w:val="284"/>
        </w:trPr>
        <w:tc>
          <w:tcPr>
            <w:tcW w:w="0" w:type="auto"/>
          </w:tcPr>
          <w:p w:rsidR="00C60743" w:rsidRDefault="00C60743" w:rsidP="00794A47">
            <w:pPr>
              <w:rPr>
                <w:rFonts w:ascii="Trebuchet MS" w:eastAsia="Times New Roman" w:hAnsi="Trebuchet MS" w:cs="Calibri"/>
                <w:b/>
              </w:rPr>
            </w:pPr>
            <w:r>
              <w:rPr>
                <w:rFonts w:ascii="Trebuchet MS" w:eastAsia="Times New Roman" w:hAnsi="Trebuchet MS" w:cs="Calibri"/>
                <w:b/>
              </w:rPr>
              <w:t xml:space="preserve">Venue: </w:t>
            </w:r>
            <w:r w:rsidR="00AD437D">
              <w:rPr>
                <w:rFonts w:ascii="Trebuchet MS" w:eastAsia="Times New Roman" w:hAnsi="Trebuchet MS" w:cs="Calibri"/>
              </w:rPr>
              <w:t xml:space="preserve">Humber Street Gallery </w:t>
            </w:r>
          </w:p>
        </w:tc>
      </w:tr>
      <w:tr w:rsidR="00C60743" w:rsidRPr="00B33B4F" w:rsidTr="00794A47">
        <w:trPr>
          <w:trHeight w:val="284"/>
        </w:trPr>
        <w:tc>
          <w:tcPr>
            <w:tcW w:w="0" w:type="auto"/>
          </w:tcPr>
          <w:p w:rsidR="00C60743" w:rsidRDefault="00AD437D" w:rsidP="00794A47">
            <w:pPr>
              <w:rPr>
                <w:rFonts w:ascii="Trebuchet MS" w:eastAsia="Times New Roman" w:hAnsi="Trebuchet MS" w:cs="Calibri"/>
                <w:b/>
              </w:rPr>
            </w:pPr>
            <w:r>
              <w:rPr>
                <w:rFonts w:ascii="Trebuchet MS" w:eastAsia="Times New Roman" w:hAnsi="Trebuchet MS" w:cs="Calibri"/>
                <w:b/>
              </w:rPr>
              <w:t xml:space="preserve">Type of access provision: </w:t>
            </w:r>
            <w:r>
              <w:rPr>
                <w:rFonts w:ascii="Trebuchet MS" w:eastAsia="Times New Roman" w:hAnsi="Trebuchet MS" w:cs="Calibri"/>
              </w:rPr>
              <w:t>BSL Interpretation</w:t>
            </w:r>
          </w:p>
        </w:tc>
      </w:tr>
      <w:tr w:rsidR="00C60743" w:rsidRPr="00B33B4F" w:rsidTr="00794A47">
        <w:trPr>
          <w:trHeight w:val="284"/>
        </w:trPr>
        <w:tc>
          <w:tcPr>
            <w:tcW w:w="0" w:type="auto"/>
          </w:tcPr>
          <w:p w:rsidR="00C60743" w:rsidRPr="00B33B4F" w:rsidRDefault="00C60743" w:rsidP="00794A47">
            <w:pPr>
              <w:rPr>
                <w:rFonts w:ascii="Trebuchet MS" w:eastAsia="Times New Roman" w:hAnsi="Trebuchet MS" w:cs="Calibri"/>
                <w:b/>
              </w:rPr>
            </w:pPr>
            <w:r>
              <w:rPr>
                <w:rFonts w:ascii="Trebuchet MS" w:eastAsia="Times New Roman" w:hAnsi="Trebuchet MS" w:cs="Calibri"/>
                <w:b/>
              </w:rPr>
              <w:t xml:space="preserve">Fountain 17 – Student/Community Exhibition, Critical Evaluation </w:t>
            </w:r>
          </w:p>
        </w:tc>
      </w:tr>
      <w:tr w:rsidR="00C60743" w:rsidRPr="00B33B4F" w:rsidTr="00794A47">
        <w:trPr>
          <w:trHeight w:val="284"/>
        </w:trPr>
        <w:tc>
          <w:tcPr>
            <w:tcW w:w="0" w:type="auto"/>
          </w:tcPr>
          <w:p w:rsidR="00C60743" w:rsidRPr="00B33B4F" w:rsidRDefault="00C60743" w:rsidP="00C60743">
            <w:pPr>
              <w:rPr>
                <w:rFonts w:ascii="Trebuchet MS" w:eastAsia="Times New Roman" w:hAnsi="Trebuchet MS" w:cs="Calibri"/>
              </w:rPr>
            </w:pPr>
            <w:r w:rsidRPr="00D8096D">
              <w:rPr>
                <w:rFonts w:ascii="Trebuchet MS" w:eastAsia="Times New Roman" w:hAnsi="Trebuchet MS" w:cs="Calibri"/>
                <w:b/>
              </w:rPr>
              <w:t>Date/Time</w:t>
            </w:r>
            <w:r w:rsidRPr="00D8096D">
              <w:rPr>
                <w:rFonts w:ascii="Trebuchet MS" w:eastAsia="Times New Roman" w:hAnsi="Trebuchet MS" w:cs="Calibri"/>
              </w:rPr>
              <w:t xml:space="preserve">: </w:t>
            </w:r>
            <w:r>
              <w:rPr>
                <w:rFonts w:ascii="Trebuchet MS" w:eastAsia="Times New Roman" w:hAnsi="Trebuchet MS" w:cs="Calibri"/>
              </w:rPr>
              <w:t>25</w:t>
            </w:r>
            <w:r w:rsidRPr="00C60743">
              <w:rPr>
                <w:rFonts w:ascii="Trebuchet MS" w:eastAsia="Times New Roman" w:hAnsi="Trebuchet MS" w:cs="Calibri"/>
                <w:vertAlign w:val="superscript"/>
              </w:rPr>
              <w:t>th</w:t>
            </w:r>
            <w:r>
              <w:rPr>
                <w:rFonts w:ascii="Trebuchet MS" w:eastAsia="Times New Roman" w:hAnsi="Trebuchet MS" w:cs="Calibri"/>
              </w:rPr>
              <w:t xml:space="preserve"> April 2017 – 6pm </w:t>
            </w:r>
          </w:p>
        </w:tc>
      </w:tr>
      <w:tr w:rsidR="00C60743" w:rsidRPr="00B33B4F" w:rsidTr="00794A47">
        <w:trPr>
          <w:trHeight w:val="284"/>
        </w:trPr>
        <w:tc>
          <w:tcPr>
            <w:tcW w:w="0" w:type="auto"/>
          </w:tcPr>
          <w:p w:rsidR="00C60743" w:rsidRPr="00B33B4F" w:rsidRDefault="00C60743" w:rsidP="00794A47">
            <w:pPr>
              <w:rPr>
                <w:rFonts w:ascii="Trebuchet MS" w:eastAsia="Times New Roman" w:hAnsi="Trebuchet MS" w:cs="Calibri"/>
              </w:rPr>
            </w:pPr>
            <w:r w:rsidRPr="00D8096D">
              <w:rPr>
                <w:rFonts w:ascii="Trebuchet MS" w:eastAsia="Times New Roman" w:hAnsi="Trebuchet MS" w:cs="Calibri"/>
                <w:b/>
              </w:rPr>
              <w:t>Venue:</w:t>
            </w:r>
            <w:r w:rsidRPr="00D8096D">
              <w:rPr>
                <w:rFonts w:ascii="Trebuchet MS" w:eastAsia="Times New Roman" w:hAnsi="Trebuchet MS" w:cs="Calibri"/>
              </w:rPr>
              <w:t xml:space="preserve"> </w:t>
            </w:r>
            <w:r>
              <w:rPr>
                <w:rFonts w:ascii="Trebuchet MS" w:eastAsia="Times New Roman" w:hAnsi="Trebuchet MS" w:cs="Calibri"/>
              </w:rPr>
              <w:t>Brodrick Gallery, Hull School of Art and Design</w:t>
            </w:r>
          </w:p>
        </w:tc>
      </w:tr>
      <w:tr w:rsidR="00C60743" w:rsidRPr="00B33B4F" w:rsidTr="00794A47">
        <w:trPr>
          <w:trHeight w:val="284"/>
        </w:trPr>
        <w:tc>
          <w:tcPr>
            <w:tcW w:w="0" w:type="auto"/>
          </w:tcPr>
          <w:p w:rsidR="00C60743" w:rsidRPr="00B33B4F" w:rsidRDefault="00C60743" w:rsidP="00C60743">
            <w:pPr>
              <w:rPr>
                <w:rFonts w:ascii="Trebuchet MS" w:eastAsia="Times New Roman" w:hAnsi="Trebuchet MS" w:cs="Calibri"/>
              </w:rPr>
            </w:pPr>
            <w:r w:rsidRPr="00D8096D">
              <w:rPr>
                <w:rFonts w:ascii="Trebuchet MS" w:eastAsia="Times New Roman" w:hAnsi="Trebuchet MS" w:cs="Calibri"/>
                <w:b/>
              </w:rPr>
              <w:t>Type of access provision:</w:t>
            </w:r>
            <w:r w:rsidRPr="00D8096D">
              <w:rPr>
                <w:rFonts w:ascii="Trebuchet MS" w:eastAsia="Times New Roman" w:hAnsi="Trebuchet MS" w:cs="Calibri"/>
              </w:rPr>
              <w:t xml:space="preserve"> </w:t>
            </w:r>
            <w:r>
              <w:rPr>
                <w:rFonts w:ascii="Trebuchet MS" w:eastAsia="Times New Roman" w:hAnsi="Trebuchet MS" w:cs="Calibri"/>
              </w:rPr>
              <w:t xml:space="preserve">BSL Tour of Exhibition, with BSL Interpretation of discussion.  </w:t>
            </w:r>
          </w:p>
        </w:tc>
      </w:tr>
      <w:tr w:rsidR="00AD437D" w:rsidRPr="00B33B4F" w:rsidTr="00794A47">
        <w:trPr>
          <w:trHeight w:val="284"/>
        </w:trPr>
        <w:tc>
          <w:tcPr>
            <w:tcW w:w="0" w:type="auto"/>
          </w:tcPr>
          <w:p w:rsidR="00AD437D" w:rsidRPr="00D8096D" w:rsidRDefault="00AD437D" w:rsidP="00C60743">
            <w:pPr>
              <w:rPr>
                <w:rFonts w:ascii="Trebuchet MS" w:eastAsia="Times New Roman" w:hAnsi="Trebuchet MS" w:cs="Calibri"/>
                <w:b/>
              </w:rPr>
            </w:pPr>
            <w:r>
              <w:rPr>
                <w:rFonts w:ascii="Trebuchet MS" w:eastAsia="Times New Roman" w:hAnsi="Trebuchet MS" w:cs="Calibri"/>
                <w:b/>
              </w:rPr>
              <w:t>Fountain 17 - Artists Exhibition, Critical Evaluation</w:t>
            </w:r>
          </w:p>
        </w:tc>
      </w:tr>
      <w:tr w:rsidR="00AD437D" w:rsidRPr="00B33B4F" w:rsidTr="00794A47">
        <w:trPr>
          <w:trHeight w:val="284"/>
        </w:trPr>
        <w:tc>
          <w:tcPr>
            <w:tcW w:w="0" w:type="auto"/>
          </w:tcPr>
          <w:p w:rsidR="00AD437D" w:rsidRPr="00D8096D" w:rsidRDefault="00AD437D" w:rsidP="00C60743">
            <w:pPr>
              <w:rPr>
                <w:rFonts w:ascii="Trebuchet MS" w:eastAsia="Times New Roman" w:hAnsi="Trebuchet MS" w:cs="Calibri"/>
                <w:b/>
              </w:rPr>
            </w:pPr>
            <w:r>
              <w:rPr>
                <w:rFonts w:ascii="Trebuchet MS" w:eastAsia="Times New Roman" w:hAnsi="Trebuchet MS" w:cs="Calibri"/>
                <w:b/>
              </w:rPr>
              <w:t xml:space="preserve">Venue: </w:t>
            </w:r>
            <w:r w:rsidRPr="00AD437D">
              <w:rPr>
                <w:rFonts w:ascii="Trebuchet MS" w:eastAsia="Times New Roman" w:hAnsi="Trebuchet MS" w:cs="Calibri"/>
              </w:rPr>
              <w:t>KAG Gallery, Humber Street</w:t>
            </w:r>
          </w:p>
        </w:tc>
      </w:tr>
      <w:tr w:rsidR="00AD437D" w:rsidRPr="00B33B4F" w:rsidTr="00794A47">
        <w:trPr>
          <w:trHeight w:val="284"/>
        </w:trPr>
        <w:tc>
          <w:tcPr>
            <w:tcW w:w="0" w:type="auto"/>
          </w:tcPr>
          <w:p w:rsidR="00AD437D" w:rsidRPr="00D8096D" w:rsidRDefault="00AD437D" w:rsidP="00C60743">
            <w:pPr>
              <w:rPr>
                <w:rFonts w:ascii="Trebuchet MS" w:eastAsia="Times New Roman" w:hAnsi="Trebuchet MS" w:cs="Calibri"/>
                <w:b/>
              </w:rPr>
            </w:pPr>
            <w:r>
              <w:rPr>
                <w:rFonts w:ascii="Trebuchet MS" w:eastAsia="Times New Roman" w:hAnsi="Trebuchet MS" w:cs="Calibri"/>
                <w:b/>
              </w:rPr>
              <w:t xml:space="preserve">Date/Time: </w:t>
            </w:r>
            <w:r w:rsidRPr="00AD437D">
              <w:rPr>
                <w:rFonts w:ascii="Trebuchet MS" w:eastAsia="Times New Roman" w:hAnsi="Trebuchet MS" w:cs="Calibri"/>
              </w:rPr>
              <w:t>3</w:t>
            </w:r>
            <w:r w:rsidRPr="00AD437D">
              <w:rPr>
                <w:rFonts w:ascii="Trebuchet MS" w:eastAsia="Times New Roman" w:hAnsi="Trebuchet MS" w:cs="Calibri"/>
                <w:vertAlign w:val="superscript"/>
              </w:rPr>
              <w:t>rd</w:t>
            </w:r>
            <w:r w:rsidRPr="00AD437D">
              <w:rPr>
                <w:rFonts w:ascii="Trebuchet MS" w:eastAsia="Times New Roman" w:hAnsi="Trebuchet MS" w:cs="Calibri"/>
              </w:rPr>
              <w:t xml:space="preserve"> May 2017, 7pm</w:t>
            </w:r>
          </w:p>
        </w:tc>
      </w:tr>
      <w:tr w:rsidR="00AD437D" w:rsidRPr="00B33B4F" w:rsidTr="00794A47">
        <w:trPr>
          <w:trHeight w:val="284"/>
        </w:trPr>
        <w:tc>
          <w:tcPr>
            <w:tcW w:w="0" w:type="auto"/>
          </w:tcPr>
          <w:p w:rsidR="00AD437D" w:rsidRPr="00D8096D" w:rsidRDefault="00AD437D" w:rsidP="00C60743">
            <w:pPr>
              <w:rPr>
                <w:rFonts w:ascii="Trebuchet MS" w:eastAsia="Times New Roman" w:hAnsi="Trebuchet MS" w:cs="Calibri"/>
                <w:b/>
              </w:rPr>
            </w:pPr>
            <w:r w:rsidRPr="00D8096D">
              <w:rPr>
                <w:rFonts w:ascii="Trebuchet MS" w:eastAsia="Times New Roman" w:hAnsi="Trebuchet MS" w:cs="Calibri"/>
                <w:b/>
              </w:rPr>
              <w:t>Type of access provision:</w:t>
            </w:r>
            <w:r w:rsidRPr="00D8096D">
              <w:rPr>
                <w:rFonts w:ascii="Trebuchet MS" w:eastAsia="Times New Roman" w:hAnsi="Trebuchet MS" w:cs="Calibri"/>
              </w:rPr>
              <w:t xml:space="preserve"> </w:t>
            </w:r>
            <w:r>
              <w:rPr>
                <w:rFonts w:ascii="Trebuchet MS" w:eastAsia="Times New Roman" w:hAnsi="Trebuchet MS" w:cs="Calibri"/>
              </w:rPr>
              <w:t xml:space="preserve">BSL Tour of Exhibition, with BSL Interpretation of discussion.  </w:t>
            </w:r>
          </w:p>
        </w:tc>
      </w:tr>
      <w:tr w:rsidR="00C60743" w:rsidRPr="00B33B4F" w:rsidTr="00794A47">
        <w:trPr>
          <w:trHeight w:val="284"/>
        </w:trPr>
        <w:tc>
          <w:tcPr>
            <w:tcW w:w="0" w:type="auto"/>
          </w:tcPr>
          <w:p w:rsidR="00C60743" w:rsidRPr="00B33B4F" w:rsidRDefault="00C60743" w:rsidP="00794A47">
            <w:pPr>
              <w:rPr>
                <w:rFonts w:ascii="Trebuchet MS" w:eastAsia="Times New Roman" w:hAnsi="Trebuchet MS" w:cs="Calibri"/>
              </w:rPr>
            </w:pPr>
            <w:r w:rsidRPr="00D8096D">
              <w:rPr>
                <w:rFonts w:ascii="Trebuchet MS" w:eastAsia="Times New Roman" w:hAnsi="Trebuchet MS" w:cs="Calibri"/>
                <w:b/>
              </w:rPr>
              <w:t>How to book:</w:t>
            </w:r>
            <w:r>
              <w:rPr>
                <w:rFonts w:ascii="Trebuchet MS" w:eastAsia="Times New Roman" w:hAnsi="Trebuchet MS" w:cs="Calibri"/>
              </w:rPr>
              <w:t xml:space="preserve"> Free Unticketed </w:t>
            </w:r>
          </w:p>
        </w:tc>
      </w:tr>
      <w:tr w:rsidR="00C60743" w:rsidTr="00794A47">
        <w:trPr>
          <w:trHeight w:val="284"/>
        </w:trPr>
        <w:tc>
          <w:tcPr>
            <w:tcW w:w="0" w:type="auto"/>
          </w:tcPr>
          <w:p w:rsidR="00C60743" w:rsidRPr="00D8096D" w:rsidRDefault="00C60743" w:rsidP="00794A47">
            <w:pPr>
              <w:rPr>
                <w:rFonts w:ascii="Trebuchet MS" w:eastAsia="Times New Roman" w:hAnsi="Trebuchet MS" w:cs="Calibri"/>
                <w:b/>
              </w:rPr>
            </w:pPr>
            <w:r w:rsidRPr="00D8096D">
              <w:rPr>
                <w:rFonts w:ascii="Trebuchet MS" w:eastAsia="Times New Roman" w:hAnsi="Trebuchet MS" w:cs="Calibri"/>
                <w:b/>
              </w:rPr>
              <w:t>Confirmation of the event description: </w:t>
            </w:r>
          </w:p>
          <w:p w:rsidR="00C60743" w:rsidRPr="00C60743" w:rsidRDefault="00C60743" w:rsidP="00C60743">
            <w:pPr>
              <w:rPr>
                <w:rFonts w:ascii="Trebuchet MS" w:hAnsi="Trebuchet MS"/>
              </w:rPr>
            </w:pPr>
            <w:r w:rsidRPr="00C60743">
              <w:rPr>
                <w:rFonts w:ascii="Trebuchet MS" w:hAnsi="Trebuchet MS"/>
              </w:rPr>
              <w:t xml:space="preserve">Fountain17 is a celebration of the dual anniversaries of Marcel Duchamp’s </w:t>
            </w:r>
            <w:r w:rsidRPr="00C60743">
              <w:rPr>
                <w:rFonts w:ascii="Trebuchet MS" w:hAnsi="Trebuchet MS"/>
                <w:i/>
                <w:iCs/>
              </w:rPr>
              <w:t>Fountain</w:t>
            </w:r>
            <w:r w:rsidR="00AD437D">
              <w:rPr>
                <w:rFonts w:ascii="Trebuchet MS" w:hAnsi="Trebuchet MS"/>
              </w:rPr>
              <w:t xml:space="preserve"> (</w:t>
            </w:r>
            <w:r w:rsidRPr="00C60743">
              <w:rPr>
                <w:rFonts w:ascii="Trebuchet MS" w:hAnsi="Trebuchet MS"/>
              </w:rPr>
              <w:t>a readymade urinal, slightly altered and represented as art), (100 years) and Armitage Shanks (manufacturers of urinals), (200 years) in 2017 – the year that Hull is City of Culture. We simply invited artists, writers and musicians to respond to Duchamp’s gesture through their own creative practice. The resulting exhibitions and performances will take place on Humber St (Humber St Gallery, KAG, Eleven) from April 1</w:t>
            </w:r>
            <w:r w:rsidRPr="00C60743">
              <w:rPr>
                <w:rFonts w:ascii="Trebuchet MS" w:hAnsi="Trebuchet MS"/>
                <w:vertAlign w:val="superscript"/>
              </w:rPr>
              <w:t>st</w:t>
            </w:r>
            <w:r w:rsidRPr="00C60743">
              <w:rPr>
                <w:rFonts w:ascii="Trebuchet MS" w:hAnsi="Trebuchet MS"/>
              </w:rPr>
              <w:t xml:space="preserve"> – May 14</w:t>
            </w:r>
            <w:r w:rsidRPr="00C60743">
              <w:rPr>
                <w:rFonts w:ascii="Trebuchet MS" w:hAnsi="Trebuchet MS"/>
                <w:vertAlign w:val="superscript"/>
              </w:rPr>
              <w:t>th</w:t>
            </w:r>
            <w:r w:rsidRPr="00C60743">
              <w:rPr>
                <w:rFonts w:ascii="Trebuchet MS" w:hAnsi="Trebuchet MS"/>
                <w:b/>
                <w:bCs/>
              </w:rPr>
              <w:t>. There will be an introductory lecture at the launch event on April 1</w:t>
            </w:r>
            <w:r w:rsidRPr="00C60743">
              <w:rPr>
                <w:rFonts w:ascii="Trebuchet MS" w:hAnsi="Trebuchet MS"/>
                <w:b/>
                <w:bCs/>
                <w:vertAlign w:val="superscript"/>
              </w:rPr>
              <w:t>st</w:t>
            </w:r>
            <w:r w:rsidRPr="00C60743">
              <w:rPr>
                <w:rFonts w:ascii="Trebuchet MS" w:hAnsi="Trebuchet MS"/>
                <w:vertAlign w:val="superscript"/>
              </w:rPr>
              <w:t xml:space="preserve">.  </w:t>
            </w:r>
          </w:p>
          <w:p w:rsidR="00C60743" w:rsidRPr="00C60743" w:rsidRDefault="00C60743" w:rsidP="00C60743">
            <w:pPr>
              <w:rPr>
                <w:rFonts w:ascii="Trebuchet MS" w:hAnsi="Trebuchet MS"/>
              </w:rPr>
            </w:pPr>
            <w:r w:rsidRPr="00C60743">
              <w:rPr>
                <w:rFonts w:ascii="Trebuchet MS" w:hAnsi="Trebuchet MS"/>
              </w:rPr>
              <w:t>There is also a student and community exhibition at the Brodrick gallery, Hull School of Art and Design – March 27</w:t>
            </w:r>
            <w:r w:rsidRPr="00C60743">
              <w:rPr>
                <w:rFonts w:ascii="Trebuchet MS" w:hAnsi="Trebuchet MS"/>
                <w:vertAlign w:val="superscript"/>
              </w:rPr>
              <w:t>th</w:t>
            </w:r>
            <w:r w:rsidRPr="00C60743">
              <w:rPr>
                <w:rFonts w:ascii="Trebuchet MS" w:hAnsi="Trebuchet MS"/>
              </w:rPr>
              <w:t xml:space="preserve"> – April 25</w:t>
            </w:r>
            <w:r w:rsidRPr="00C60743">
              <w:rPr>
                <w:rFonts w:ascii="Trebuchet MS" w:hAnsi="Trebuchet MS"/>
                <w:vertAlign w:val="superscript"/>
              </w:rPr>
              <w:t>th</w:t>
            </w:r>
          </w:p>
          <w:p w:rsidR="00C60743" w:rsidRPr="00C60743" w:rsidRDefault="00C60743" w:rsidP="00C60743">
            <w:pPr>
              <w:rPr>
                <w:rFonts w:ascii="Trebuchet MS" w:hAnsi="Trebuchet MS"/>
              </w:rPr>
            </w:pPr>
          </w:p>
          <w:p w:rsidR="00C60743" w:rsidRPr="00C60743" w:rsidRDefault="00C60743" w:rsidP="00C60743">
            <w:pPr>
              <w:rPr>
                <w:rFonts w:ascii="Trebuchet MS" w:hAnsi="Trebuchet MS"/>
              </w:rPr>
            </w:pPr>
            <w:r w:rsidRPr="00C60743">
              <w:rPr>
                <w:rFonts w:ascii="Trebuchet MS" w:hAnsi="Trebuchet MS"/>
              </w:rPr>
              <w:t xml:space="preserve">At the two Critical Evaluation events we intend to bring together artists, audiences, students and interested parties to discuss the project and the exhibitions within the wider context of Hull and City of Culture. We will be </w:t>
            </w:r>
          </w:p>
          <w:p w:rsidR="00C60743" w:rsidRPr="00C60743" w:rsidRDefault="00C60743" w:rsidP="00C60743">
            <w:pPr>
              <w:pStyle w:val="ListParagraph"/>
              <w:numPr>
                <w:ilvl w:val="0"/>
                <w:numId w:val="25"/>
              </w:numPr>
              <w:contextualSpacing w:val="0"/>
              <w:rPr>
                <w:rFonts w:ascii="Trebuchet MS" w:hAnsi="Trebuchet MS"/>
              </w:rPr>
            </w:pPr>
            <w:r w:rsidRPr="00C60743">
              <w:rPr>
                <w:rFonts w:ascii="Trebuchet MS" w:hAnsi="Trebuchet MS"/>
              </w:rPr>
              <w:t>examining the relevance of Duchamp’s work for contemporary art practice</w:t>
            </w:r>
          </w:p>
          <w:p w:rsidR="00C60743" w:rsidRPr="00C60743" w:rsidRDefault="00C60743" w:rsidP="00C60743">
            <w:pPr>
              <w:pStyle w:val="ListParagraph"/>
              <w:numPr>
                <w:ilvl w:val="0"/>
                <w:numId w:val="25"/>
              </w:numPr>
              <w:contextualSpacing w:val="0"/>
              <w:rPr>
                <w:rFonts w:ascii="Trebuchet MS" w:hAnsi="Trebuchet MS"/>
              </w:rPr>
            </w:pPr>
            <w:r w:rsidRPr="00C60743">
              <w:rPr>
                <w:rFonts w:ascii="Trebuchet MS" w:hAnsi="Trebuchet MS"/>
              </w:rPr>
              <w:t>exploring the use of a historical moment as a starting point for a project/exhibition</w:t>
            </w:r>
          </w:p>
          <w:p w:rsidR="00C60743" w:rsidRPr="00C60743" w:rsidRDefault="00C60743" w:rsidP="00C60743">
            <w:pPr>
              <w:pStyle w:val="ListParagraph"/>
              <w:numPr>
                <w:ilvl w:val="0"/>
                <w:numId w:val="25"/>
              </w:numPr>
              <w:contextualSpacing w:val="0"/>
              <w:rPr>
                <w:rFonts w:ascii="Trebuchet MS" w:hAnsi="Trebuchet MS"/>
              </w:rPr>
            </w:pPr>
            <w:r w:rsidRPr="00C60743">
              <w:rPr>
                <w:rFonts w:ascii="Trebuchet MS" w:hAnsi="Trebuchet MS"/>
              </w:rPr>
              <w:t>critically evaluating the project; intentions, scope and processes</w:t>
            </w:r>
          </w:p>
          <w:p w:rsidR="00C60743" w:rsidRPr="00C60743" w:rsidRDefault="00C60743" w:rsidP="00C60743">
            <w:pPr>
              <w:pStyle w:val="ListParagraph"/>
              <w:numPr>
                <w:ilvl w:val="0"/>
                <w:numId w:val="25"/>
              </w:numPr>
              <w:contextualSpacing w:val="0"/>
              <w:rPr>
                <w:rFonts w:ascii="Trebuchet MS" w:hAnsi="Trebuchet MS"/>
              </w:rPr>
            </w:pPr>
            <w:r w:rsidRPr="00C60743">
              <w:rPr>
                <w:rFonts w:ascii="Trebuchet MS" w:hAnsi="Trebuchet MS"/>
              </w:rPr>
              <w:t>beginning the evaluation process – exploring benefits to organisations, artists, students, audiences and place  </w:t>
            </w:r>
          </w:p>
          <w:p w:rsidR="00C60743" w:rsidRDefault="00C60743" w:rsidP="00794A47">
            <w:pPr>
              <w:rPr>
                <w:rFonts w:ascii="Trebuchet MS" w:hAnsi="Trebuchet MS"/>
              </w:rPr>
            </w:pPr>
          </w:p>
        </w:tc>
      </w:tr>
    </w:tbl>
    <w:p w:rsidR="00C60743" w:rsidRDefault="00C60743" w:rsidP="00B33B4F">
      <w:pPr>
        <w:rPr>
          <w:rFonts w:ascii="Trebuchet MS" w:hAnsi="Trebuchet MS"/>
          <w:u w:val="single"/>
        </w:rPr>
      </w:pPr>
    </w:p>
    <w:p w:rsidR="00C60743" w:rsidRDefault="00C60743" w:rsidP="00B33B4F">
      <w:pPr>
        <w:rPr>
          <w:rFonts w:ascii="Trebuchet MS" w:hAnsi="Trebuchet MS"/>
          <w:u w:val="single"/>
        </w:rPr>
      </w:pPr>
    </w:p>
    <w:p w:rsidR="00AD437D" w:rsidRDefault="00AD437D" w:rsidP="00B33B4F">
      <w:pPr>
        <w:rPr>
          <w:rFonts w:ascii="Trebuchet MS" w:hAnsi="Trebuchet MS"/>
          <w:u w:val="single"/>
        </w:rPr>
      </w:pPr>
    </w:p>
    <w:tbl>
      <w:tblPr>
        <w:tblStyle w:val="TableGrid"/>
        <w:tblW w:w="0" w:type="auto"/>
        <w:tblLook w:val="04A0" w:firstRow="1" w:lastRow="0" w:firstColumn="1" w:lastColumn="0" w:noHBand="0" w:noVBand="1"/>
      </w:tblPr>
      <w:tblGrid>
        <w:gridCol w:w="9350"/>
      </w:tblGrid>
      <w:tr w:rsidR="00493EFC" w:rsidRPr="00B33B4F" w:rsidTr="00E34530">
        <w:trPr>
          <w:trHeight w:val="284"/>
        </w:trPr>
        <w:tc>
          <w:tcPr>
            <w:tcW w:w="0" w:type="auto"/>
          </w:tcPr>
          <w:p w:rsidR="00493EFC" w:rsidRPr="00B33B4F" w:rsidRDefault="00493EFC" w:rsidP="00E34530">
            <w:pPr>
              <w:rPr>
                <w:rFonts w:ascii="Trebuchet MS" w:eastAsia="Times New Roman" w:hAnsi="Trebuchet MS" w:cs="Calibri"/>
                <w:b/>
              </w:rPr>
            </w:pPr>
            <w:r>
              <w:rPr>
                <w:rFonts w:ascii="Trebuchet MS" w:eastAsia="Times New Roman" w:hAnsi="Trebuchet MS" w:cs="Calibri"/>
                <w:b/>
              </w:rPr>
              <w:t>Pop-Up Playhouse – Hansel &amp; Gretel</w:t>
            </w:r>
          </w:p>
        </w:tc>
      </w:tr>
      <w:tr w:rsidR="00493EFC" w:rsidRPr="00B33B4F" w:rsidTr="00E34530">
        <w:trPr>
          <w:trHeight w:val="284"/>
        </w:trPr>
        <w:tc>
          <w:tcPr>
            <w:tcW w:w="0" w:type="auto"/>
          </w:tcPr>
          <w:p w:rsidR="00493EFC" w:rsidRPr="00B33B4F" w:rsidRDefault="00493EFC" w:rsidP="00F9614D">
            <w:pPr>
              <w:rPr>
                <w:rFonts w:ascii="Trebuchet MS" w:eastAsia="Times New Roman" w:hAnsi="Trebuchet MS" w:cs="Calibri"/>
              </w:rPr>
            </w:pPr>
            <w:r w:rsidRPr="00F9614D">
              <w:rPr>
                <w:rFonts w:ascii="Trebuchet MS" w:eastAsia="Times New Roman" w:hAnsi="Trebuchet MS" w:cs="Calibri"/>
                <w:b/>
              </w:rPr>
              <w:t>Venue:</w:t>
            </w:r>
            <w:r w:rsidR="00383EA8">
              <w:rPr>
                <w:rFonts w:ascii="Trebuchet MS" w:eastAsia="Times New Roman" w:hAnsi="Trebuchet MS" w:cs="Calibri"/>
              </w:rPr>
              <w:t xml:space="preserve"> Taboo, Holderness Road</w:t>
            </w:r>
          </w:p>
        </w:tc>
      </w:tr>
      <w:tr w:rsidR="00493EFC" w:rsidRPr="00B33B4F" w:rsidTr="00E34530">
        <w:trPr>
          <w:trHeight w:val="284"/>
        </w:trPr>
        <w:tc>
          <w:tcPr>
            <w:tcW w:w="0" w:type="auto"/>
          </w:tcPr>
          <w:p w:rsidR="00493EFC" w:rsidRPr="00493EFC" w:rsidRDefault="00493EFC" w:rsidP="00E34530">
            <w:pPr>
              <w:rPr>
                <w:rFonts w:ascii="Trebuchet MS" w:eastAsia="Times New Roman" w:hAnsi="Trebuchet MS" w:cs="Calibri"/>
              </w:rPr>
            </w:pPr>
            <w:r>
              <w:rPr>
                <w:rFonts w:ascii="Trebuchet MS" w:eastAsia="Times New Roman" w:hAnsi="Trebuchet MS" w:cs="Calibri"/>
                <w:b/>
              </w:rPr>
              <w:t xml:space="preserve">Date/Time: </w:t>
            </w:r>
            <w:r>
              <w:rPr>
                <w:rFonts w:ascii="Trebuchet MS" w:eastAsia="Times New Roman" w:hAnsi="Trebuchet MS" w:cs="Calibri"/>
              </w:rPr>
              <w:t xml:space="preserve">23rd June 2017 </w:t>
            </w:r>
          </w:p>
        </w:tc>
      </w:tr>
      <w:tr w:rsidR="00493EFC" w:rsidRPr="00B33B4F" w:rsidTr="00E34530">
        <w:trPr>
          <w:trHeight w:val="284"/>
        </w:trPr>
        <w:tc>
          <w:tcPr>
            <w:tcW w:w="0" w:type="auto"/>
          </w:tcPr>
          <w:p w:rsidR="00493EFC" w:rsidRPr="00B33B4F" w:rsidRDefault="00493EFC" w:rsidP="00E34530">
            <w:pPr>
              <w:rPr>
                <w:rFonts w:ascii="Trebuchet MS" w:eastAsia="Times New Roman" w:hAnsi="Trebuchet MS" w:cs="Calibri"/>
              </w:rPr>
            </w:pPr>
            <w:r w:rsidRPr="00D8096D">
              <w:rPr>
                <w:rFonts w:ascii="Trebuchet MS" w:eastAsia="Times New Roman" w:hAnsi="Trebuchet MS" w:cs="Calibri"/>
                <w:b/>
              </w:rPr>
              <w:t>Type of access provision:</w:t>
            </w:r>
            <w:r w:rsidRPr="00D8096D">
              <w:rPr>
                <w:rFonts w:ascii="Trebuchet MS" w:eastAsia="Times New Roman" w:hAnsi="Trebuchet MS" w:cs="Calibri"/>
              </w:rPr>
              <w:t xml:space="preserve"> </w:t>
            </w:r>
            <w:r>
              <w:rPr>
                <w:rFonts w:ascii="Trebuchet MS" w:eastAsia="Times New Roman" w:hAnsi="Trebuchet MS" w:cs="Calibri"/>
              </w:rPr>
              <w:t xml:space="preserve"> BSL Interpreted</w:t>
            </w:r>
          </w:p>
        </w:tc>
      </w:tr>
      <w:tr w:rsidR="00493EFC" w:rsidRPr="00B33B4F" w:rsidTr="00E34530">
        <w:trPr>
          <w:trHeight w:val="284"/>
        </w:trPr>
        <w:tc>
          <w:tcPr>
            <w:tcW w:w="0" w:type="auto"/>
          </w:tcPr>
          <w:p w:rsidR="00493EFC" w:rsidRPr="00D8096D" w:rsidRDefault="00493EFC" w:rsidP="00E34530">
            <w:pPr>
              <w:rPr>
                <w:rFonts w:ascii="Trebuchet MS" w:eastAsia="Times New Roman" w:hAnsi="Trebuchet MS" w:cs="Calibri"/>
                <w:b/>
              </w:rPr>
            </w:pPr>
            <w:r>
              <w:rPr>
                <w:rFonts w:ascii="Trebuchet MS" w:eastAsia="Times New Roman" w:hAnsi="Trebuchet MS" w:cs="Calibri"/>
                <w:b/>
              </w:rPr>
              <w:t xml:space="preserve">Date/Time: </w:t>
            </w:r>
            <w:r w:rsidRPr="00493EFC">
              <w:rPr>
                <w:rFonts w:ascii="Trebuchet MS" w:eastAsia="Times New Roman" w:hAnsi="Trebuchet MS" w:cs="Calibri"/>
              </w:rPr>
              <w:t>29</w:t>
            </w:r>
            <w:r w:rsidRPr="00493EFC">
              <w:rPr>
                <w:rFonts w:ascii="Trebuchet MS" w:eastAsia="Times New Roman" w:hAnsi="Trebuchet MS" w:cs="Calibri"/>
                <w:vertAlign w:val="superscript"/>
              </w:rPr>
              <w:t>th</w:t>
            </w:r>
            <w:r w:rsidRPr="00493EFC">
              <w:rPr>
                <w:rFonts w:ascii="Trebuchet MS" w:eastAsia="Times New Roman" w:hAnsi="Trebuchet MS" w:cs="Calibri"/>
              </w:rPr>
              <w:t xml:space="preserve"> June 2017</w:t>
            </w:r>
          </w:p>
        </w:tc>
      </w:tr>
      <w:tr w:rsidR="00493EFC" w:rsidRPr="00B33B4F" w:rsidTr="00E34530">
        <w:trPr>
          <w:trHeight w:val="284"/>
        </w:trPr>
        <w:tc>
          <w:tcPr>
            <w:tcW w:w="0" w:type="auto"/>
          </w:tcPr>
          <w:p w:rsidR="00493EFC" w:rsidRPr="00D8096D" w:rsidRDefault="00493EFC" w:rsidP="00E34530">
            <w:pPr>
              <w:rPr>
                <w:rFonts w:ascii="Trebuchet MS" w:eastAsia="Times New Roman" w:hAnsi="Trebuchet MS" w:cs="Calibri"/>
                <w:b/>
              </w:rPr>
            </w:pPr>
            <w:r w:rsidRPr="00D8096D">
              <w:rPr>
                <w:rFonts w:ascii="Trebuchet MS" w:eastAsia="Times New Roman" w:hAnsi="Trebuchet MS" w:cs="Calibri"/>
                <w:b/>
              </w:rPr>
              <w:t>Type of access provision:</w:t>
            </w:r>
            <w:r w:rsidRPr="00D8096D">
              <w:rPr>
                <w:rFonts w:ascii="Trebuchet MS" w:eastAsia="Times New Roman" w:hAnsi="Trebuchet MS" w:cs="Calibri"/>
              </w:rPr>
              <w:t xml:space="preserve"> </w:t>
            </w:r>
            <w:r>
              <w:rPr>
                <w:rFonts w:ascii="Trebuchet MS" w:eastAsia="Times New Roman" w:hAnsi="Trebuchet MS" w:cs="Calibri"/>
              </w:rPr>
              <w:t>Relaxed Performance with heightened sensory elements &amp; Touch Tour</w:t>
            </w:r>
          </w:p>
        </w:tc>
      </w:tr>
      <w:tr w:rsidR="00493EFC" w:rsidRPr="00B33B4F" w:rsidTr="00E34530">
        <w:trPr>
          <w:trHeight w:val="284"/>
        </w:trPr>
        <w:tc>
          <w:tcPr>
            <w:tcW w:w="0" w:type="auto"/>
          </w:tcPr>
          <w:p w:rsidR="00AD437D" w:rsidRPr="00B33B4F" w:rsidRDefault="00493EFC" w:rsidP="00AD437D">
            <w:pPr>
              <w:rPr>
                <w:rFonts w:ascii="Trebuchet MS" w:eastAsia="Times New Roman" w:hAnsi="Trebuchet MS" w:cs="Calibri"/>
              </w:rPr>
            </w:pPr>
            <w:r w:rsidRPr="00AD437D">
              <w:rPr>
                <w:rFonts w:ascii="Trebuchet MS" w:eastAsia="Times New Roman" w:hAnsi="Trebuchet MS" w:cs="Calibri"/>
                <w:b/>
              </w:rPr>
              <w:t>How to book:</w:t>
            </w:r>
            <w:r w:rsidRPr="00AD437D">
              <w:rPr>
                <w:rFonts w:ascii="Trebuchet MS" w:eastAsia="Times New Roman" w:hAnsi="Trebuchet MS" w:cs="Calibri"/>
              </w:rPr>
              <w:t xml:space="preserve"> </w:t>
            </w:r>
            <w:hyperlink r:id="rId9" w:history="1">
              <w:r w:rsidR="00AD437D" w:rsidRPr="008231F1">
                <w:rPr>
                  <w:rStyle w:val="Hyperlink"/>
                  <w:rFonts w:ascii="Trebuchet MS" w:eastAsia="Times New Roman" w:hAnsi="Trebuchet MS" w:cs="Calibri"/>
                </w:rPr>
                <w:t>www.hull2017.co.uk</w:t>
              </w:r>
            </w:hyperlink>
          </w:p>
        </w:tc>
      </w:tr>
      <w:tr w:rsidR="00493EFC" w:rsidRPr="00B33B4F" w:rsidTr="00E34530">
        <w:trPr>
          <w:trHeight w:val="284"/>
        </w:trPr>
        <w:tc>
          <w:tcPr>
            <w:tcW w:w="0" w:type="auto"/>
          </w:tcPr>
          <w:p w:rsidR="00493EFC" w:rsidRPr="00493EFC" w:rsidRDefault="00493EFC" w:rsidP="00E34530">
            <w:pPr>
              <w:pStyle w:val="NormalWeb"/>
              <w:shd w:val="clear" w:color="auto" w:fill="FFFFFF"/>
              <w:spacing w:before="0" w:beforeAutospacing="0" w:after="300" w:afterAutospacing="0"/>
              <w:textAlignment w:val="baseline"/>
              <w:rPr>
                <w:rFonts w:ascii="Trebuchet MS" w:hAnsi="Trebuchet MS"/>
                <w:color w:val="191919"/>
                <w:sz w:val="22"/>
                <w:szCs w:val="22"/>
              </w:rPr>
            </w:pPr>
            <w:r w:rsidRPr="00D8096D">
              <w:rPr>
                <w:rFonts w:ascii="Trebuchet MS" w:hAnsi="Trebuchet MS" w:cs="Calibri"/>
                <w:b/>
              </w:rPr>
              <w:t xml:space="preserve">Confirmation of </w:t>
            </w:r>
            <w:r w:rsidRPr="00493EFC">
              <w:rPr>
                <w:rFonts w:ascii="Trebuchet MS" w:hAnsi="Trebuchet MS" w:cs="Calibri"/>
                <w:b/>
                <w:sz w:val="22"/>
                <w:szCs w:val="22"/>
              </w:rPr>
              <w:t>the event description: </w:t>
            </w:r>
            <w:r w:rsidRPr="00493EFC">
              <w:rPr>
                <w:rFonts w:ascii="Trebuchet MS" w:hAnsi="Trebuchet MS"/>
                <w:color w:val="191919"/>
                <w:sz w:val="22"/>
                <w:szCs w:val="22"/>
              </w:rPr>
              <w:t>A trip to the shops is set to get a whole lot more interesting, as No Twaddle bring pop-up theatre to an unexpected space on Holderness Road.</w:t>
            </w:r>
            <w:r>
              <w:rPr>
                <w:rFonts w:ascii="Trebuchet MS" w:hAnsi="Trebuchet MS"/>
                <w:color w:val="191919"/>
                <w:sz w:val="22"/>
                <w:szCs w:val="22"/>
              </w:rPr>
              <w:t xml:space="preserve"> </w:t>
            </w:r>
            <w:r w:rsidR="00604CE7">
              <w:rPr>
                <w:rFonts w:ascii="Trebuchet MS" w:hAnsi="Trebuchet MS"/>
                <w:color w:val="191919"/>
                <w:sz w:val="22"/>
                <w:szCs w:val="22"/>
              </w:rPr>
              <w:t xml:space="preserve">A shop unit will be transformed </w:t>
            </w:r>
            <w:r w:rsidRPr="00493EFC">
              <w:rPr>
                <w:rFonts w:ascii="Trebuchet MS" w:hAnsi="Trebuchet MS"/>
                <w:color w:val="191919"/>
                <w:sz w:val="22"/>
                <w:szCs w:val="22"/>
              </w:rPr>
              <w:t>into a playhouse for this unique run of performances, of a reimagined, interactive version of Hansel and Gretel – now set in Hull. Audience members can cast their votes – both in person and through social media – to create fresh twists and turns in the classic fable, and get to be part of the story as it plays out in this unusual new venue.</w:t>
            </w:r>
          </w:p>
        </w:tc>
      </w:tr>
    </w:tbl>
    <w:p w:rsidR="00B33B4F" w:rsidRDefault="00B33B4F" w:rsidP="00B33B4F">
      <w:pPr>
        <w:rPr>
          <w:rFonts w:ascii="Trebuchet MS" w:hAnsi="Trebuchet MS"/>
          <w:u w:val="single"/>
        </w:rPr>
      </w:pPr>
    </w:p>
    <w:p w:rsidR="00493EFC" w:rsidRPr="00B33B4F" w:rsidRDefault="00493EFC" w:rsidP="00B33B4F">
      <w:pPr>
        <w:rPr>
          <w:rFonts w:ascii="Trebuchet MS" w:hAnsi="Trebuchet MS"/>
          <w:u w:val="single"/>
        </w:rPr>
      </w:pPr>
    </w:p>
    <w:tbl>
      <w:tblPr>
        <w:tblStyle w:val="TableGrid"/>
        <w:tblW w:w="0" w:type="auto"/>
        <w:tblLook w:val="04A0" w:firstRow="1" w:lastRow="0" w:firstColumn="1" w:lastColumn="0" w:noHBand="0" w:noVBand="1"/>
      </w:tblPr>
      <w:tblGrid>
        <w:gridCol w:w="9350"/>
      </w:tblGrid>
      <w:tr w:rsidR="00B33B4F" w:rsidTr="00B33B4F">
        <w:trPr>
          <w:trHeight w:val="284"/>
        </w:trPr>
        <w:tc>
          <w:tcPr>
            <w:tcW w:w="0" w:type="auto"/>
          </w:tcPr>
          <w:p w:rsidR="00B33B4F" w:rsidRPr="00B33B4F" w:rsidRDefault="00B33B4F">
            <w:pPr>
              <w:rPr>
                <w:rFonts w:ascii="Trebuchet MS" w:eastAsia="Times New Roman" w:hAnsi="Trebuchet MS" w:cs="Calibri"/>
                <w:b/>
              </w:rPr>
            </w:pPr>
            <w:r w:rsidRPr="00B33B4F">
              <w:rPr>
                <w:rFonts w:ascii="Trebuchet MS" w:eastAsia="Times New Roman" w:hAnsi="Trebuchet MS" w:cs="Calibri"/>
                <w:b/>
              </w:rPr>
              <w:t>The Big Gig</w:t>
            </w:r>
          </w:p>
        </w:tc>
      </w:tr>
      <w:tr w:rsidR="00B33B4F" w:rsidTr="00B33B4F">
        <w:trPr>
          <w:trHeight w:val="284"/>
        </w:trPr>
        <w:tc>
          <w:tcPr>
            <w:tcW w:w="0" w:type="auto"/>
          </w:tcPr>
          <w:p w:rsidR="00B33B4F" w:rsidRPr="00B33B4F" w:rsidRDefault="00B33B4F">
            <w:pPr>
              <w:rPr>
                <w:rFonts w:ascii="Trebuchet MS" w:eastAsia="Times New Roman" w:hAnsi="Trebuchet MS" w:cs="Calibri"/>
              </w:rPr>
            </w:pPr>
            <w:r w:rsidRPr="00D8096D">
              <w:rPr>
                <w:rFonts w:ascii="Trebuchet MS" w:eastAsia="Times New Roman" w:hAnsi="Trebuchet MS" w:cs="Calibri"/>
                <w:b/>
              </w:rPr>
              <w:t>Date/Time</w:t>
            </w:r>
            <w:r w:rsidRPr="00D8096D">
              <w:rPr>
                <w:rFonts w:ascii="Trebuchet MS" w:eastAsia="Times New Roman" w:hAnsi="Trebuchet MS" w:cs="Calibri"/>
              </w:rPr>
              <w:t>: Saturday 8th July 2017, 1pm-7pm</w:t>
            </w:r>
          </w:p>
        </w:tc>
      </w:tr>
      <w:tr w:rsidR="00B33B4F" w:rsidTr="00B33B4F">
        <w:trPr>
          <w:trHeight w:val="284"/>
        </w:trPr>
        <w:tc>
          <w:tcPr>
            <w:tcW w:w="0" w:type="auto"/>
          </w:tcPr>
          <w:p w:rsidR="00B33B4F" w:rsidRPr="00B33B4F" w:rsidRDefault="00B33B4F">
            <w:pPr>
              <w:rPr>
                <w:rFonts w:ascii="Trebuchet MS" w:eastAsia="Times New Roman" w:hAnsi="Trebuchet MS" w:cs="Calibri"/>
              </w:rPr>
            </w:pPr>
            <w:r w:rsidRPr="00D8096D">
              <w:rPr>
                <w:rFonts w:ascii="Trebuchet MS" w:eastAsia="Times New Roman" w:hAnsi="Trebuchet MS" w:cs="Calibri"/>
                <w:b/>
              </w:rPr>
              <w:t>Venue:</w:t>
            </w:r>
            <w:r w:rsidRPr="00D8096D">
              <w:rPr>
                <w:rFonts w:ascii="Trebuchet MS" w:eastAsia="Times New Roman" w:hAnsi="Trebuchet MS" w:cs="Calibri"/>
              </w:rPr>
              <w:t xml:space="preserve"> Pearson Park</w:t>
            </w:r>
          </w:p>
        </w:tc>
      </w:tr>
      <w:tr w:rsidR="00B33B4F" w:rsidTr="00B33B4F">
        <w:trPr>
          <w:trHeight w:val="284"/>
        </w:trPr>
        <w:tc>
          <w:tcPr>
            <w:tcW w:w="0" w:type="auto"/>
          </w:tcPr>
          <w:p w:rsidR="00B33B4F" w:rsidRPr="00B33B4F" w:rsidRDefault="00B33B4F">
            <w:pPr>
              <w:rPr>
                <w:rFonts w:ascii="Trebuchet MS" w:eastAsia="Times New Roman" w:hAnsi="Trebuchet MS" w:cs="Calibri"/>
              </w:rPr>
            </w:pPr>
            <w:r w:rsidRPr="00D8096D">
              <w:rPr>
                <w:rFonts w:ascii="Trebuchet MS" w:eastAsia="Times New Roman" w:hAnsi="Trebuchet MS" w:cs="Calibri"/>
                <w:b/>
              </w:rPr>
              <w:t>Type of access provision:</w:t>
            </w:r>
            <w:r w:rsidRPr="00D8096D">
              <w:rPr>
                <w:rFonts w:ascii="Trebuchet MS" w:eastAsia="Times New Roman" w:hAnsi="Trebuchet MS" w:cs="Calibri"/>
              </w:rPr>
              <w:t xml:space="preserve"> Accessible performances and workshops aimed at people with learning disabilities, activities for people of all abilities, disabled toilets and a changing place</w:t>
            </w:r>
          </w:p>
        </w:tc>
      </w:tr>
      <w:tr w:rsidR="00B33B4F" w:rsidTr="00B33B4F">
        <w:trPr>
          <w:trHeight w:val="284"/>
        </w:trPr>
        <w:tc>
          <w:tcPr>
            <w:tcW w:w="0" w:type="auto"/>
          </w:tcPr>
          <w:p w:rsidR="00B33B4F" w:rsidRPr="00B33B4F" w:rsidRDefault="00B33B4F" w:rsidP="00AD437D">
            <w:pPr>
              <w:rPr>
                <w:rFonts w:ascii="Trebuchet MS" w:eastAsia="Times New Roman" w:hAnsi="Trebuchet MS" w:cs="Calibri"/>
              </w:rPr>
            </w:pPr>
            <w:r w:rsidRPr="00D8096D">
              <w:rPr>
                <w:rFonts w:ascii="Trebuchet MS" w:eastAsia="Times New Roman" w:hAnsi="Trebuchet MS" w:cs="Calibri"/>
                <w:b/>
              </w:rPr>
              <w:t>How to book:</w:t>
            </w:r>
            <w:r w:rsidRPr="00D8096D">
              <w:rPr>
                <w:rFonts w:ascii="Trebuchet MS" w:eastAsia="Times New Roman" w:hAnsi="Trebuchet MS" w:cs="Calibri"/>
              </w:rPr>
              <w:t xml:space="preserve"> </w:t>
            </w:r>
            <w:hyperlink r:id="rId10" w:history="1">
              <w:r w:rsidR="00AD437D" w:rsidRPr="008231F1">
                <w:rPr>
                  <w:rStyle w:val="Hyperlink"/>
                  <w:rFonts w:ascii="Trebuchet MS" w:eastAsia="Times New Roman" w:hAnsi="Trebuchet MS" w:cs="Calibri"/>
                </w:rPr>
                <w:t>www.hull2017.co.uk</w:t>
              </w:r>
            </w:hyperlink>
          </w:p>
        </w:tc>
      </w:tr>
      <w:tr w:rsidR="00B33B4F" w:rsidTr="00B33B4F">
        <w:trPr>
          <w:trHeight w:val="284"/>
        </w:trPr>
        <w:tc>
          <w:tcPr>
            <w:tcW w:w="0" w:type="auto"/>
          </w:tcPr>
          <w:p w:rsidR="00B33B4F" w:rsidRPr="00D8096D" w:rsidRDefault="00B33B4F" w:rsidP="00B33B4F">
            <w:pPr>
              <w:rPr>
                <w:rFonts w:ascii="Trebuchet MS" w:eastAsia="Times New Roman" w:hAnsi="Trebuchet MS" w:cs="Calibri"/>
                <w:b/>
              </w:rPr>
            </w:pPr>
            <w:r w:rsidRPr="00D8096D">
              <w:rPr>
                <w:rFonts w:ascii="Trebuchet MS" w:eastAsia="Times New Roman" w:hAnsi="Trebuchet MS" w:cs="Calibri"/>
                <w:b/>
              </w:rPr>
              <w:t>Confirmation of the event description: </w:t>
            </w:r>
          </w:p>
          <w:p w:rsidR="00B33B4F" w:rsidRDefault="00B33B4F" w:rsidP="00B33B4F">
            <w:pPr>
              <w:rPr>
                <w:rFonts w:ascii="Trebuchet MS" w:hAnsi="Trebuchet MS"/>
              </w:rPr>
            </w:pPr>
            <w:r w:rsidRPr="00D8096D">
              <w:rPr>
                <w:rFonts w:ascii="Trebuchet MS" w:hAnsi="Trebuchet MS" w:cs="Calibri"/>
              </w:rPr>
              <w:t>People with learning disabilities are sometimes unable to attend mainstream events due to fear of bullying, or other considerations such as accessibility and safety issues.</w:t>
            </w:r>
            <w:r>
              <w:rPr>
                <w:rFonts w:ascii="Trebuchet MS" w:hAnsi="Trebuchet MS" w:cs="Calibri"/>
              </w:rPr>
              <w:t xml:space="preserve"> </w:t>
            </w:r>
            <w:r w:rsidRPr="00D8096D">
              <w:rPr>
                <w:rFonts w:ascii="Trebuchet MS" w:hAnsi="Trebuchet MS" w:cs="Calibri"/>
              </w:rPr>
              <w:t>Hull Red presents The Big Gig, a festival with mainstream artists where people with learning disabilities can feel safe and comfortable to be themselves, while having a great time.</w:t>
            </w:r>
            <w:r>
              <w:rPr>
                <w:rFonts w:ascii="Trebuchet MS" w:hAnsi="Trebuchet MS" w:cs="Calibri"/>
              </w:rPr>
              <w:t xml:space="preserve"> </w:t>
            </w:r>
            <w:r w:rsidRPr="00D8096D">
              <w:rPr>
                <w:rFonts w:ascii="Trebuchet MS" w:hAnsi="Trebuchet MS" w:cs="Calibri"/>
              </w:rPr>
              <w:t>The Big Gig will appeal to families with and without learning disabled children. It will be fully accessible with a changing places toilet facility and ramps to all areas.</w:t>
            </w:r>
            <w:r>
              <w:rPr>
                <w:rFonts w:ascii="Trebuchet MS" w:hAnsi="Trebuchet MS" w:cs="Calibri"/>
              </w:rPr>
              <w:t xml:space="preserve"> </w:t>
            </w:r>
            <w:r w:rsidRPr="00D8096D">
              <w:rPr>
                <w:rFonts w:ascii="Trebuchet MS" w:hAnsi="Trebuchet MS" w:cs="Calibri"/>
              </w:rPr>
              <w:t>The festival is aimed primarily at the needs of those with learning disabilities and aims to challenge preconceptions by showcasing their abilities and giving artists the opportunity to play alongside them.</w:t>
            </w:r>
          </w:p>
        </w:tc>
      </w:tr>
    </w:tbl>
    <w:p w:rsidR="005C4F87" w:rsidRDefault="005C4F87">
      <w:pPr>
        <w:rPr>
          <w:rFonts w:ascii="Trebuchet MS" w:hAnsi="Trebuchet MS"/>
        </w:rPr>
      </w:pPr>
    </w:p>
    <w:tbl>
      <w:tblPr>
        <w:tblStyle w:val="TableGrid"/>
        <w:tblW w:w="0" w:type="auto"/>
        <w:tblLook w:val="04A0" w:firstRow="1" w:lastRow="0" w:firstColumn="1" w:lastColumn="0" w:noHBand="0" w:noVBand="1"/>
      </w:tblPr>
      <w:tblGrid>
        <w:gridCol w:w="9350"/>
      </w:tblGrid>
      <w:tr w:rsidR="00B33B4F" w:rsidRPr="00B33B4F" w:rsidTr="00B1418B">
        <w:trPr>
          <w:trHeight w:val="284"/>
        </w:trPr>
        <w:tc>
          <w:tcPr>
            <w:tcW w:w="0" w:type="auto"/>
          </w:tcPr>
          <w:p w:rsidR="00B33B4F" w:rsidRPr="00B33B4F" w:rsidRDefault="00B33B4F" w:rsidP="00B1418B">
            <w:pPr>
              <w:rPr>
                <w:rFonts w:ascii="Trebuchet MS" w:eastAsia="Times New Roman" w:hAnsi="Trebuchet MS" w:cs="Calibri"/>
                <w:b/>
              </w:rPr>
            </w:pPr>
            <w:r>
              <w:rPr>
                <w:rFonts w:ascii="Trebuchet MS" w:eastAsia="Times New Roman" w:hAnsi="Trebuchet MS" w:cs="Calibri"/>
                <w:b/>
              </w:rPr>
              <w:t xml:space="preserve">Park Life </w:t>
            </w:r>
          </w:p>
        </w:tc>
      </w:tr>
      <w:tr w:rsidR="00B33B4F" w:rsidRPr="00B33B4F" w:rsidTr="00B1418B">
        <w:trPr>
          <w:trHeight w:val="284"/>
        </w:trPr>
        <w:tc>
          <w:tcPr>
            <w:tcW w:w="0" w:type="auto"/>
          </w:tcPr>
          <w:p w:rsidR="00B33B4F" w:rsidRPr="00B33B4F" w:rsidRDefault="00B33B4F" w:rsidP="00B33B4F">
            <w:pPr>
              <w:rPr>
                <w:rFonts w:ascii="Trebuchet MS" w:eastAsia="Times New Roman" w:hAnsi="Trebuchet MS" w:cs="Calibri"/>
              </w:rPr>
            </w:pPr>
            <w:r w:rsidRPr="00D8096D">
              <w:rPr>
                <w:rFonts w:ascii="Trebuchet MS" w:eastAsia="Times New Roman" w:hAnsi="Trebuchet MS" w:cs="Calibri"/>
                <w:b/>
              </w:rPr>
              <w:t>Date/Time</w:t>
            </w:r>
            <w:r w:rsidRPr="00D8096D">
              <w:rPr>
                <w:rFonts w:ascii="Trebuchet MS" w:eastAsia="Times New Roman" w:hAnsi="Trebuchet MS" w:cs="Calibri"/>
              </w:rPr>
              <w:t xml:space="preserve">: </w:t>
            </w:r>
            <w:r>
              <w:rPr>
                <w:rFonts w:ascii="Trebuchet MS" w:eastAsia="Times New Roman" w:hAnsi="Trebuchet MS" w:cs="Calibri"/>
              </w:rPr>
              <w:t>12</w:t>
            </w:r>
            <w:r w:rsidRPr="00B33B4F">
              <w:rPr>
                <w:rFonts w:ascii="Trebuchet MS" w:eastAsia="Times New Roman" w:hAnsi="Trebuchet MS" w:cs="Calibri"/>
                <w:vertAlign w:val="superscript"/>
              </w:rPr>
              <w:t>th</w:t>
            </w:r>
            <w:r>
              <w:rPr>
                <w:rFonts w:ascii="Trebuchet MS" w:eastAsia="Times New Roman" w:hAnsi="Trebuchet MS" w:cs="Calibri"/>
              </w:rPr>
              <w:t xml:space="preserve"> – 15</w:t>
            </w:r>
            <w:r w:rsidRPr="00B33B4F">
              <w:rPr>
                <w:rFonts w:ascii="Trebuchet MS" w:eastAsia="Times New Roman" w:hAnsi="Trebuchet MS" w:cs="Calibri"/>
                <w:vertAlign w:val="superscript"/>
              </w:rPr>
              <w:t>th</w:t>
            </w:r>
            <w:r>
              <w:rPr>
                <w:rFonts w:ascii="Trebuchet MS" w:eastAsia="Times New Roman" w:hAnsi="Trebuchet MS" w:cs="Calibri"/>
              </w:rPr>
              <w:t xml:space="preserve"> July 2017 </w:t>
            </w:r>
          </w:p>
        </w:tc>
      </w:tr>
      <w:tr w:rsidR="00B33B4F" w:rsidRPr="00B33B4F" w:rsidTr="00B1418B">
        <w:trPr>
          <w:trHeight w:val="284"/>
        </w:trPr>
        <w:tc>
          <w:tcPr>
            <w:tcW w:w="0" w:type="auto"/>
          </w:tcPr>
          <w:p w:rsidR="00B33B4F" w:rsidRPr="00B33B4F" w:rsidRDefault="00B33B4F" w:rsidP="00B1418B">
            <w:pPr>
              <w:rPr>
                <w:rFonts w:ascii="Trebuchet MS" w:eastAsia="Times New Roman" w:hAnsi="Trebuchet MS" w:cs="Calibri"/>
              </w:rPr>
            </w:pPr>
            <w:r w:rsidRPr="00D8096D">
              <w:rPr>
                <w:rFonts w:ascii="Trebuchet MS" w:eastAsia="Times New Roman" w:hAnsi="Trebuchet MS" w:cs="Calibri"/>
                <w:b/>
              </w:rPr>
              <w:t>Venue:</w:t>
            </w:r>
            <w:r>
              <w:rPr>
                <w:rFonts w:ascii="Trebuchet MS" w:eastAsia="Times New Roman" w:hAnsi="Trebuchet MS" w:cs="Calibri"/>
              </w:rPr>
              <w:t xml:space="preserve"> Pickering </w:t>
            </w:r>
            <w:r w:rsidRPr="00D8096D">
              <w:rPr>
                <w:rFonts w:ascii="Trebuchet MS" w:eastAsia="Times New Roman" w:hAnsi="Trebuchet MS" w:cs="Calibri"/>
              </w:rPr>
              <w:t>Park</w:t>
            </w:r>
          </w:p>
        </w:tc>
      </w:tr>
      <w:tr w:rsidR="00B33B4F" w:rsidRPr="00B33B4F" w:rsidTr="00B1418B">
        <w:trPr>
          <w:trHeight w:val="284"/>
        </w:trPr>
        <w:tc>
          <w:tcPr>
            <w:tcW w:w="0" w:type="auto"/>
          </w:tcPr>
          <w:p w:rsidR="00B33B4F" w:rsidRPr="00B33B4F" w:rsidRDefault="00B33B4F" w:rsidP="00B33B4F">
            <w:pPr>
              <w:rPr>
                <w:rFonts w:ascii="Trebuchet MS" w:eastAsia="Times New Roman" w:hAnsi="Trebuchet MS" w:cs="Calibri"/>
              </w:rPr>
            </w:pPr>
            <w:r w:rsidRPr="00D8096D">
              <w:rPr>
                <w:rFonts w:ascii="Trebuchet MS" w:eastAsia="Times New Roman" w:hAnsi="Trebuchet MS" w:cs="Calibri"/>
                <w:b/>
              </w:rPr>
              <w:t>Type of access provision:</w:t>
            </w:r>
            <w:r w:rsidRPr="00D8096D">
              <w:rPr>
                <w:rFonts w:ascii="Trebuchet MS" w:eastAsia="Times New Roman" w:hAnsi="Trebuchet MS" w:cs="Calibri"/>
              </w:rPr>
              <w:t xml:space="preserve"> </w:t>
            </w:r>
            <w:r>
              <w:rPr>
                <w:rFonts w:ascii="Trebuchet MS" w:eastAsia="Times New Roman" w:hAnsi="Trebuchet MS" w:cs="Calibri"/>
              </w:rPr>
              <w:t xml:space="preserve">BSL Interpreted (More TBC) </w:t>
            </w:r>
          </w:p>
        </w:tc>
      </w:tr>
      <w:tr w:rsidR="00B33B4F" w:rsidRPr="00B33B4F" w:rsidTr="00B1418B">
        <w:trPr>
          <w:trHeight w:val="284"/>
        </w:trPr>
        <w:tc>
          <w:tcPr>
            <w:tcW w:w="0" w:type="auto"/>
          </w:tcPr>
          <w:p w:rsidR="00B33B4F" w:rsidRPr="00B33B4F" w:rsidRDefault="00B33B4F" w:rsidP="00B1418B">
            <w:pPr>
              <w:rPr>
                <w:rFonts w:ascii="Trebuchet MS" w:eastAsia="Times New Roman" w:hAnsi="Trebuchet MS" w:cs="Calibri"/>
              </w:rPr>
            </w:pPr>
            <w:r w:rsidRPr="00493EFC">
              <w:rPr>
                <w:rFonts w:ascii="Trebuchet MS" w:eastAsia="Times New Roman" w:hAnsi="Trebuchet MS" w:cs="Calibri"/>
                <w:b/>
                <w:highlight w:val="yellow"/>
              </w:rPr>
              <w:t>How to book:</w:t>
            </w:r>
            <w:r w:rsidRPr="00493EFC">
              <w:rPr>
                <w:rFonts w:ascii="Trebuchet MS" w:eastAsia="Times New Roman" w:hAnsi="Trebuchet MS" w:cs="Calibri"/>
                <w:highlight w:val="yellow"/>
              </w:rPr>
              <w:t xml:space="preserve"> TBC</w:t>
            </w:r>
          </w:p>
        </w:tc>
      </w:tr>
      <w:tr w:rsidR="00B33B4F" w:rsidTr="00B1418B">
        <w:trPr>
          <w:trHeight w:val="284"/>
        </w:trPr>
        <w:tc>
          <w:tcPr>
            <w:tcW w:w="0" w:type="auto"/>
          </w:tcPr>
          <w:p w:rsidR="00B33B4F" w:rsidRPr="00D8096D" w:rsidRDefault="00B33B4F" w:rsidP="00B1418B">
            <w:pPr>
              <w:rPr>
                <w:rFonts w:ascii="Trebuchet MS" w:eastAsia="Times New Roman" w:hAnsi="Trebuchet MS" w:cs="Calibri"/>
                <w:b/>
              </w:rPr>
            </w:pPr>
            <w:r w:rsidRPr="00D8096D">
              <w:rPr>
                <w:rFonts w:ascii="Trebuchet MS" w:eastAsia="Times New Roman" w:hAnsi="Trebuchet MS" w:cs="Calibri"/>
                <w:b/>
              </w:rPr>
              <w:t>Confirmation of the event description: </w:t>
            </w:r>
          </w:p>
          <w:p w:rsidR="00B33B4F" w:rsidRPr="00B33B4F" w:rsidRDefault="00B33B4F" w:rsidP="00B33B4F">
            <w:pPr>
              <w:pStyle w:val="NormalWeb"/>
              <w:shd w:val="clear" w:color="auto" w:fill="FFFFFF"/>
              <w:spacing w:before="0" w:beforeAutospacing="0" w:after="300" w:afterAutospacing="0"/>
              <w:textAlignment w:val="baseline"/>
              <w:rPr>
                <w:rFonts w:ascii="Trebuchet MS" w:hAnsi="Trebuchet MS"/>
                <w:color w:val="191919"/>
                <w:sz w:val="22"/>
                <w:szCs w:val="22"/>
              </w:rPr>
            </w:pPr>
            <w:r w:rsidRPr="00B33B4F">
              <w:rPr>
                <w:rFonts w:ascii="Trebuchet MS" w:hAnsi="Trebuchet MS"/>
                <w:color w:val="191919"/>
                <w:sz w:val="22"/>
                <w:szCs w:val="22"/>
              </w:rPr>
              <w:t xml:space="preserve">Mentored by a cross-section of established performance practitioners, students from Sirius Academy West take audiences on a journey of oral storytelling in Park Life – a promenade performance that promises to be moving in every sense of the word. Devised, site-specific pieces, which blend a multiplicity of art forms, are set in various locations across Pickering </w:t>
            </w:r>
            <w:r w:rsidRPr="00B33B4F">
              <w:rPr>
                <w:rFonts w:ascii="Trebuchet MS" w:hAnsi="Trebuchet MS"/>
                <w:color w:val="191919"/>
                <w:sz w:val="22"/>
                <w:szCs w:val="22"/>
              </w:rPr>
              <w:lastRenderedPageBreak/>
              <w:t>Park, forcing participants to navigate the space and get up close to the action. Powerful and provocative, the performance traverses past to present, as students communicate their personal experiences, and those of their communities, linked to themes of freedom, poverty and social justice.</w:t>
            </w:r>
          </w:p>
        </w:tc>
      </w:tr>
    </w:tbl>
    <w:p w:rsidR="00B33B4F" w:rsidRDefault="00B33B4F">
      <w:pPr>
        <w:rPr>
          <w:rFonts w:ascii="Trebuchet MS" w:hAnsi="Trebuchet MS"/>
        </w:rPr>
      </w:pPr>
    </w:p>
    <w:p w:rsidR="00AD437D" w:rsidRDefault="00AD437D">
      <w:pPr>
        <w:rPr>
          <w:rFonts w:ascii="Trebuchet MS" w:hAnsi="Trebuchet MS"/>
        </w:rPr>
      </w:pPr>
    </w:p>
    <w:tbl>
      <w:tblPr>
        <w:tblStyle w:val="TableGrid"/>
        <w:tblW w:w="0" w:type="auto"/>
        <w:tblLook w:val="04A0" w:firstRow="1" w:lastRow="0" w:firstColumn="1" w:lastColumn="0" w:noHBand="0" w:noVBand="1"/>
      </w:tblPr>
      <w:tblGrid>
        <w:gridCol w:w="9350"/>
      </w:tblGrid>
      <w:tr w:rsidR="00F9614D" w:rsidRPr="00B33B4F" w:rsidTr="00794A47">
        <w:trPr>
          <w:trHeight w:val="284"/>
        </w:trPr>
        <w:tc>
          <w:tcPr>
            <w:tcW w:w="0" w:type="auto"/>
          </w:tcPr>
          <w:p w:rsidR="00F9614D" w:rsidRPr="00B33B4F" w:rsidRDefault="00F9614D" w:rsidP="00794A47">
            <w:pPr>
              <w:rPr>
                <w:rFonts w:ascii="Trebuchet MS" w:eastAsia="Times New Roman" w:hAnsi="Trebuchet MS" w:cs="Calibri"/>
                <w:b/>
              </w:rPr>
            </w:pPr>
            <w:bookmarkStart w:id="0" w:name="_GoBack" w:colFirst="0" w:colLast="0"/>
            <w:r>
              <w:rPr>
                <w:rFonts w:ascii="Trebuchet MS" w:eastAsia="Times New Roman" w:hAnsi="Trebuchet MS" w:cs="Calibri"/>
                <w:b/>
              </w:rPr>
              <w:t xml:space="preserve">Do you See What I Mean? </w:t>
            </w:r>
          </w:p>
        </w:tc>
      </w:tr>
      <w:tr w:rsidR="00F9614D" w:rsidRPr="00B33B4F" w:rsidTr="00794A47">
        <w:trPr>
          <w:trHeight w:val="284"/>
        </w:trPr>
        <w:tc>
          <w:tcPr>
            <w:tcW w:w="0" w:type="auto"/>
          </w:tcPr>
          <w:p w:rsidR="00F9614D" w:rsidRPr="00B33B4F" w:rsidRDefault="00F9614D" w:rsidP="00F9614D">
            <w:pPr>
              <w:rPr>
                <w:rFonts w:ascii="Trebuchet MS" w:eastAsia="Times New Roman" w:hAnsi="Trebuchet MS" w:cs="Calibri"/>
              </w:rPr>
            </w:pPr>
            <w:r w:rsidRPr="00D8096D">
              <w:rPr>
                <w:rFonts w:ascii="Trebuchet MS" w:eastAsia="Times New Roman" w:hAnsi="Trebuchet MS" w:cs="Calibri"/>
                <w:b/>
              </w:rPr>
              <w:t>Date/Time</w:t>
            </w:r>
            <w:r w:rsidRPr="00D8096D">
              <w:rPr>
                <w:rFonts w:ascii="Trebuchet MS" w:eastAsia="Times New Roman" w:hAnsi="Trebuchet MS" w:cs="Calibri"/>
              </w:rPr>
              <w:t xml:space="preserve">: </w:t>
            </w:r>
          </w:p>
        </w:tc>
      </w:tr>
      <w:tr w:rsidR="00F9614D" w:rsidRPr="00B33B4F" w:rsidTr="00794A47">
        <w:trPr>
          <w:trHeight w:val="284"/>
        </w:trPr>
        <w:tc>
          <w:tcPr>
            <w:tcW w:w="0" w:type="auto"/>
          </w:tcPr>
          <w:p w:rsidR="00F9614D" w:rsidRPr="00B33B4F" w:rsidRDefault="00F9614D" w:rsidP="00F9614D">
            <w:pPr>
              <w:rPr>
                <w:rFonts w:ascii="Trebuchet MS" w:eastAsia="Times New Roman" w:hAnsi="Trebuchet MS" w:cs="Calibri"/>
              </w:rPr>
            </w:pPr>
            <w:r w:rsidRPr="00D8096D">
              <w:rPr>
                <w:rFonts w:ascii="Trebuchet MS" w:eastAsia="Times New Roman" w:hAnsi="Trebuchet MS" w:cs="Calibri"/>
                <w:b/>
              </w:rPr>
              <w:t>Venue:</w:t>
            </w:r>
            <w:r>
              <w:rPr>
                <w:rFonts w:ascii="Trebuchet MS" w:eastAsia="Times New Roman" w:hAnsi="Trebuchet MS" w:cs="Calibri"/>
              </w:rPr>
              <w:t xml:space="preserve"> Northern Academy of Performing Arts</w:t>
            </w:r>
          </w:p>
        </w:tc>
      </w:tr>
      <w:tr w:rsidR="00F9614D" w:rsidRPr="00B33B4F" w:rsidTr="00794A47">
        <w:trPr>
          <w:trHeight w:val="284"/>
        </w:trPr>
        <w:tc>
          <w:tcPr>
            <w:tcW w:w="0" w:type="auto"/>
          </w:tcPr>
          <w:p w:rsidR="00F9614D" w:rsidRPr="00B33B4F" w:rsidRDefault="00F9614D" w:rsidP="00F9614D">
            <w:pPr>
              <w:rPr>
                <w:rFonts w:ascii="Trebuchet MS" w:eastAsia="Times New Roman" w:hAnsi="Trebuchet MS" w:cs="Calibri"/>
              </w:rPr>
            </w:pPr>
            <w:r w:rsidRPr="00D8096D">
              <w:rPr>
                <w:rFonts w:ascii="Trebuchet MS" w:eastAsia="Times New Roman" w:hAnsi="Trebuchet MS" w:cs="Calibri"/>
                <w:b/>
              </w:rPr>
              <w:t>Date/Time</w:t>
            </w:r>
            <w:r w:rsidRPr="00D8096D">
              <w:rPr>
                <w:rFonts w:ascii="Trebuchet MS" w:eastAsia="Times New Roman" w:hAnsi="Trebuchet MS" w:cs="Calibri"/>
              </w:rPr>
              <w:t xml:space="preserve">: </w:t>
            </w:r>
          </w:p>
        </w:tc>
      </w:tr>
      <w:tr w:rsidR="00F9614D" w:rsidRPr="00B33B4F" w:rsidTr="00794A47">
        <w:trPr>
          <w:trHeight w:val="284"/>
        </w:trPr>
        <w:tc>
          <w:tcPr>
            <w:tcW w:w="0" w:type="auto"/>
          </w:tcPr>
          <w:p w:rsidR="00F9614D" w:rsidRPr="00B33B4F" w:rsidRDefault="00F9614D" w:rsidP="00F9614D">
            <w:pPr>
              <w:rPr>
                <w:rFonts w:ascii="Trebuchet MS" w:eastAsia="Times New Roman" w:hAnsi="Trebuchet MS" w:cs="Calibri"/>
              </w:rPr>
            </w:pPr>
            <w:r w:rsidRPr="00D8096D">
              <w:rPr>
                <w:rFonts w:ascii="Trebuchet MS" w:eastAsia="Times New Roman" w:hAnsi="Trebuchet MS" w:cs="Calibri"/>
                <w:b/>
              </w:rPr>
              <w:t>Venue:</w:t>
            </w:r>
            <w:r>
              <w:rPr>
                <w:rFonts w:ascii="Trebuchet MS" w:eastAsia="Times New Roman" w:hAnsi="Trebuchet MS" w:cs="Calibri"/>
              </w:rPr>
              <w:t xml:space="preserve"> The Holy Trinity Church </w:t>
            </w:r>
          </w:p>
        </w:tc>
      </w:tr>
      <w:tr w:rsidR="00F9614D" w:rsidRPr="00B33B4F" w:rsidTr="00794A47">
        <w:trPr>
          <w:trHeight w:val="284"/>
        </w:trPr>
        <w:tc>
          <w:tcPr>
            <w:tcW w:w="0" w:type="auto"/>
          </w:tcPr>
          <w:p w:rsidR="00F9614D" w:rsidRPr="00B33B4F" w:rsidRDefault="00F9614D" w:rsidP="00F9614D">
            <w:pPr>
              <w:rPr>
                <w:rFonts w:ascii="Trebuchet MS" w:eastAsia="Times New Roman" w:hAnsi="Trebuchet MS" w:cs="Calibri"/>
              </w:rPr>
            </w:pPr>
            <w:r w:rsidRPr="00D8096D">
              <w:rPr>
                <w:rFonts w:ascii="Trebuchet MS" w:eastAsia="Times New Roman" w:hAnsi="Trebuchet MS" w:cs="Calibri"/>
                <w:b/>
              </w:rPr>
              <w:t>Type of access provision:</w:t>
            </w:r>
            <w:r>
              <w:rPr>
                <w:rFonts w:ascii="Trebuchet MS" w:eastAsia="Times New Roman" w:hAnsi="Trebuchet MS" w:cs="Calibri"/>
              </w:rPr>
              <w:t xml:space="preserve"> Audio Description on CD, which can be downloaded to smart phones. Narrator on stage. Programmes in Large print and in Braille. </w:t>
            </w:r>
          </w:p>
        </w:tc>
      </w:tr>
      <w:tr w:rsidR="00F9614D" w:rsidRPr="00B33B4F" w:rsidTr="00794A47">
        <w:trPr>
          <w:trHeight w:val="284"/>
        </w:trPr>
        <w:tc>
          <w:tcPr>
            <w:tcW w:w="0" w:type="auto"/>
          </w:tcPr>
          <w:p w:rsidR="00F9614D" w:rsidRPr="00F9614D" w:rsidRDefault="00F9614D" w:rsidP="00F9614D">
            <w:pPr>
              <w:rPr>
                <w:rFonts w:ascii="Trebuchet MS" w:eastAsia="Times New Roman" w:hAnsi="Trebuchet MS" w:cs="Calibri"/>
              </w:rPr>
            </w:pPr>
            <w:r w:rsidRPr="00F9614D">
              <w:rPr>
                <w:rFonts w:ascii="Trebuchet MS" w:eastAsia="Times New Roman" w:hAnsi="Trebuchet MS" w:cs="Calibri"/>
                <w:b/>
              </w:rPr>
              <w:t>How to book:</w:t>
            </w:r>
            <w:r w:rsidRPr="00F9614D">
              <w:rPr>
                <w:rFonts w:ascii="Trebuchet MS" w:eastAsia="Times New Roman" w:hAnsi="Trebuchet MS" w:cs="Calibri"/>
              </w:rPr>
              <w:t xml:space="preserve"> </w:t>
            </w:r>
            <w:hyperlink r:id="rId11" w:history="1">
              <w:r w:rsidRPr="008231F1">
                <w:rPr>
                  <w:rStyle w:val="Hyperlink"/>
                  <w:rFonts w:ascii="Trebuchet MS" w:hAnsi="Trebuchet MS"/>
                </w:rPr>
                <w:t>napa@northernacademy.org.uk</w:t>
              </w:r>
            </w:hyperlink>
            <w:r>
              <w:rPr>
                <w:rFonts w:ascii="Trebuchet MS" w:hAnsi="Trebuchet MS"/>
              </w:rPr>
              <w:t xml:space="preserve"> or call 01482 310690. Please contact Jamie </w:t>
            </w:r>
            <w:proofErr w:type="spellStart"/>
            <w:r>
              <w:rPr>
                <w:rFonts w:ascii="Trebuchet MS" w:hAnsi="Trebuchet MS"/>
              </w:rPr>
              <w:t>Wilks</w:t>
            </w:r>
            <w:proofErr w:type="spellEnd"/>
            <w:r>
              <w:rPr>
                <w:rFonts w:ascii="Trebuchet MS" w:hAnsi="Trebuchet MS"/>
              </w:rPr>
              <w:t xml:space="preserve">, Theatre Manager for any other </w:t>
            </w:r>
            <w:r w:rsidR="003A0840">
              <w:rPr>
                <w:rFonts w:ascii="Trebuchet MS" w:hAnsi="Trebuchet MS"/>
              </w:rPr>
              <w:t>enquiries</w:t>
            </w:r>
            <w:r>
              <w:rPr>
                <w:rFonts w:ascii="Trebuchet MS" w:hAnsi="Trebuchet MS"/>
              </w:rPr>
              <w:t xml:space="preserve">. </w:t>
            </w:r>
          </w:p>
        </w:tc>
      </w:tr>
      <w:tr w:rsidR="00F9614D" w:rsidRPr="00B33B4F" w:rsidTr="00794A47">
        <w:trPr>
          <w:trHeight w:val="284"/>
        </w:trPr>
        <w:tc>
          <w:tcPr>
            <w:tcW w:w="0" w:type="auto"/>
          </w:tcPr>
          <w:p w:rsidR="00F9614D" w:rsidRPr="00D8096D" w:rsidRDefault="00F9614D" w:rsidP="00F9614D">
            <w:pPr>
              <w:rPr>
                <w:rFonts w:ascii="Trebuchet MS" w:eastAsia="Times New Roman" w:hAnsi="Trebuchet MS" w:cs="Calibri"/>
                <w:b/>
              </w:rPr>
            </w:pPr>
            <w:r w:rsidRPr="00D8096D">
              <w:rPr>
                <w:rFonts w:ascii="Trebuchet MS" w:eastAsia="Times New Roman" w:hAnsi="Trebuchet MS" w:cs="Calibri"/>
                <w:b/>
              </w:rPr>
              <w:t>Confirmation of the event description: </w:t>
            </w:r>
          </w:p>
          <w:p w:rsidR="00F9614D" w:rsidRPr="00B33B4F" w:rsidRDefault="00F9614D" w:rsidP="00F9614D">
            <w:pPr>
              <w:pStyle w:val="NormalWeb"/>
              <w:shd w:val="clear" w:color="auto" w:fill="FFFFFF"/>
              <w:spacing w:before="0" w:beforeAutospacing="0" w:after="300" w:afterAutospacing="0"/>
              <w:textAlignment w:val="baseline"/>
              <w:rPr>
                <w:rFonts w:ascii="Trebuchet MS" w:hAnsi="Trebuchet MS"/>
                <w:color w:val="191919"/>
                <w:sz w:val="22"/>
                <w:szCs w:val="22"/>
              </w:rPr>
            </w:pPr>
          </w:p>
        </w:tc>
      </w:tr>
      <w:bookmarkEnd w:id="0"/>
    </w:tbl>
    <w:p w:rsidR="00493EFC" w:rsidRPr="005C4F87" w:rsidRDefault="00493EFC">
      <w:pPr>
        <w:rPr>
          <w:rFonts w:ascii="Trebuchet MS" w:hAnsi="Trebuchet MS"/>
        </w:rPr>
      </w:pPr>
    </w:p>
    <w:sectPr w:rsidR="00493EFC" w:rsidRPr="005C4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8753BE"/>
    <w:multiLevelType w:val="hybridMultilevel"/>
    <w:tmpl w:val="EECA6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901002C"/>
    <w:multiLevelType w:val="hybridMultilevel"/>
    <w:tmpl w:val="6BA2C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2"/>
  </w:num>
  <w:num w:numId="21">
    <w:abstractNumId w:val="18"/>
  </w:num>
  <w:num w:numId="22">
    <w:abstractNumId w:val="11"/>
  </w:num>
  <w:num w:numId="23">
    <w:abstractNumId w:val="24"/>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87"/>
    <w:rsid w:val="00271BAF"/>
    <w:rsid w:val="00383EA8"/>
    <w:rsid w:val="003A0840"/>
    <w:rsid w:val="00493EFC"/>
    <w:rsid w:val="004F6DD5"/>
    <w:rsid w:val="005C4F87"/>
    <w:rsid w:val="005E5E78"/>
    <w:rsid w:val="005F32CF"/>
    <w:rsid w:val="00604CE7"/>
    <w:rsid w:val="00645252"/>
    <w:rsid w:val="00685F9A"/>
    <w:rsid w:val="006D3D74"/>
    <w:rsid w:val="00813C3C"/>
    <w:rsid w:val="008B5B5C"/>
    <w:rsid w:val="00A9204E"/>
    <w:rsid w:val="00AD437D"/>
    <w:rsid w:val="00B33B4F"/>
    <w:rsid w:val="00B5156D"/>
    <w:rsid w:val="00C60743"/>
    <w:rsid w:val="00D8096D"/>
    <w:rsid w:val="00F40F84"/>
    <w:rsid w:val="00F9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5BD74-2E78-4070-843F-DC874ADB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ListParagraph">
    <w:name w:val="List Paragraph"/>
    <w:basedOn w:val="Normal"/>
    <w:uiPriority w:val="34"/>
    <w:unhideWhenUsed/>
    <w:qFormat/>
    <w:rsid w:val="00D8096D"/>
    <w:pPr>
      <w:ind w:left="720"/>
      <w:contextualSpacing/>
    </w:pPr>
  </w:style>
  <w:style w:type="table" w:styleId="TableGrid">
    <w:name w:val="Table Grid"/>
    <w:basedOn w:val="TableNormal"/>
    <w:uiPriority w:val="39"/>
    <w:rsid w:val="00B33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3B4F"/>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F96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14308">
      <w:bodyDiv w:val="1"/>
      <w:marLeft w:val="0"/>
      <w:marRight w:val="0"/>
      <w:marTop w:val="0"/>
      <w:marBottom w:val="0"/>
      <w:divBdr>
        <w:top w:val="none" w:sz="0" w:space="0" w:color="auto"/>
        <w:left w:val="none" w:sz="0" w:space="0" w:color="auto"/>
        <w:bottom w:val="none" w:sz="0" w:space="0" w:color="auto"/>
        <w:right w:val="none" w:sz="0" w:space="0" w:color="auto"/>
      </w:divBdr>
    </w:div>
    <w:div w:id="979112785">
      <w:bodyDiv w:val="1"/>
      <w:marLeft w:val="0"/>
      <w:marRight w:val="0"/>
      <w:marTop w:val="0"/>
      <w:marBottom w:val="0"/>
      <w:divBdr>
        <w:top w:val="none" w:sz="0" w:space="0" w:color="auto"/>
        <w:left w:val="none" w:sz="0" w:space="0" w:color="auto"/>
        <w:bottom w:val="none" w:sz="0" w:space="0" w:color="auto"/>
        <w:right w:val="none" w:sz="0" w:space="0" w:color="auto"/>
      </w:divBdr>
    </w:div>
    <w:div w:id="1168862468">
      <w:bodyDiv w:val="1"/>
      <w:marLeft w:val="0"/>
      <w:marRight w:val="0"/>
      <w:marTop w:val="0"/>
      <w:marBottom w:val="0"/>
      <w:divBdr>
        <w:top w:val="none" w:sz="0" w:space="0" w:color="auto"/>
        <w:left w:val="none" w:sz="0" w:space="0" w:color="auto"/>
        <w:bottom w:val="none" w:sz="0" w:space="0" w:color="auto"/>
        <w:right w:val="none" w:sz="0" w:space="0" w:color="auto"/>
      </w:divBdr>
    </w:div>
    <w:div w:id="1226336539">
      <w:bodyDiv w:val="1"/>
      <w:marLeft w:val="0"/>
      <w:marRight w:val="0"/>
      <w:marTop w:val="0"/>
      <w:marBottom w:val="0"/>
      <w:divBdr>
        <w:top w:val="none" w:sz="0" w:space="0" w:color="auto"/>
        <w:left w:val="none" w:sz="0" w:space="0" w:color="auto"/>
        <w:bottom w:val="none" w:sz="0" w:space="0" w:color="auto"/>
        <w:right w:val="none" w:sz="0" w:space="0" w:color="auto"/>
      </w:divBdr>
    </w:div>
    <w:div w:id="1575697320">
      <w:bodyDiv w:val="1"/>
      <w:marLeft w:val="0"/>
      <w:marRight w:val="0"/>
      <w:marTop w:val="0"/>
      <w:marBottom w:val="0"/>
      <w:divBdr>
        <w:top w:val="none" w:sz="0" w:space="0" w:color="auto"/>
        <w:left w:val="none" w:sz="0" w:space="0" w:color="auto"/>
        <w:bottom w:val="none" w:sz="0" w:space="0" w:color="auto"/>
        <w:right w:val="none" w:sz="0" w:space="0" w:color="auto"/>
      </w:divBdr>
    </w:div>
    <w:div w:id="166015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2017.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pa@northernacademy.org.uk" TargetMode="External"/><Relationship Id="rId5" Type="http://schemas.openxmlformats.org/officeDocument/2006/relationships/styles" Target="styles.xml"/><Relationship Id="rId10" Type="http://schemas.openxmlformats.org/officeDocument/2006/relationships/hyperlink" Target="http://www.hull2017.co.uk" TargetMode="External"/><Relationship Id="rId4" Type="http://schemas.openxmlformats.org/officeDocument/2006/relationships/numbering" Target="numbering.xml"/><Relationship Id="rId9" Type="http://schemas.openxmlformats.org/officeDocument/2006/relationships/hyperlink" Target="http://www.hull2017.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ppell-SeckerS\AppData\Roaming\Microsoft\Templates\Single%20spaced%20(blank)(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737EA-28E5-4824-8001-22C0748201C1}"/>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1C01F9-2558-4BD5-B5D7-BA871626239F}"/>
</file>

<file path=docProps/app.xml><?xml version="1.0" encoding="utf-8"?>
<Properties xmlns="http://schemas.openxmlformats.org/officeDocument/2006/extended-properties" xmlns:vt="http://schemas.openxmlformats.org/officeDocument/2006/docPropsVTypes">
  <Template>Single spaced (blank)(3)</Template>
  <TotalTime>777</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Heppell-Secker Siana-Mae (2017)</dc:creator>
  <cp:keywords/>
  <dc:description/>
  <cp:lastModifiedBy>Heppell-Secker Siana-Mae (2017)</cp:lastModifiedBy>
  <cp:revision>6</cp:revision>
  <dcterms:created xsi:type="dcterms:W3CDTF">2017-01-31T10:52:00Z</dcterms:created>
  <dcterms:modified xsi:type="dcterms:W3CDTF">2017-02-03T17:29:00Z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0x010100F8C42307EFC073438B4FFFF77ECBCF68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