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00" w:rsidRPr="007D328D" w:rsidRDefault="000B5400" w:rsidP="000B5400">
      <w:pPr>
        <w:outlineLvl w:val="0"/>
        <w:rPr>
          <w:rFonts w:ascii="Calibri" w:hAnsi="Calibri"/>
          <w:sz w:val="24"/>
          <w:szCs w:val="24"/>
        </w:rPr>
      </w:pPr>
      <w:r w:rsidRPr="00EA715B">
        <w:rPr>
          <w:rFonts w:ascii="Calibri" w:hAnsi="Calibri"/>
          <w:sz w:val="32"/>
          <w:szCs w:val="32"/>
          <w:u w:val="single"/>
        </w:rPr>
        <w:t>Front of House</w:t>
      </w:r>
      <w:r w:rsidR="00964056">
        <w:rPr>
          <w:rFonts w:ascii="Calibri" w:hAnsi="Calibri"/>
          <w:sz w:val="32"/>
          <w:szCs w:val="32"/>
          <w:u w:val="single"/>
        </w:rPr>
        <w:t xml:space="preserve"> Notes for Frogman </w:t>
      </w:r>
      <w:bookmarkStart w:id="0" w:name="_GoBack"/>
      <w:bookmarkEnd w:id="0"/>
    </w:p>
    <w:p w:rsidR="000B5400" w:rsidRDefault="000B5400" w:rsidP="000B5400">
      <w:pPr>
        <w:rPr>
          <w:rFonts w:ascii="Calibri" w:hAnsi="Calibri"/>
          <w:sz w:val="24"/>
          <w:szCs w:val="24"/>
        </w:rPr>
      </w:pPr>
    </w:p>
    <w:p w:rsidR="000B5400" w:rsidRPr="00964056" w:rsidRDefault="000B5400" w:rsidP="00964056">
      <w:pPr>
        <w:pStyle w:val="ListParagraph"/>
        <w:numPr>
          <w:ilvl w:val="0"/>
          <w:numId w:val="1"/>
        </w:numPr>
        <w:rPr>
          <w:rFonts w:ascii="Calibri" w:hAnsi="Calibri"/>
          <w:sz w:val="24"/>
          <w:szCs w:val="24"/>
        </w:rPr>
      </w:pPr>
      <w:r w:rsidRPr="00964056">
        <w:rPr>
          <w:rFonts w:ascii="Calibri" w:hAnsi="Calibri"/>
          <w:sz w:val="24"/>
          <w:szCs w:val="24"/>
        </w:rPr>
        <w:t xml:space="preserve">We provide all audience seating, our ‘swivel chairs’. These are office chairs which have been adjusted to fit the audience experience. </w:t>
      </w:r>
    </w:p>
    <w:p w:rsidR="000B5400" w:rsidRDefault="000B5400" w:rsidP="000B5400">
      <w:pPr>
        <w:rPr>
          <w:rFonts w:ascii="Calibri" w:hAnsi="Calibri"/>
          <w:sz w:val="24"/>
          <w:szCs w:val="24"/>
        </w:rPr>
      </w:pPr>
    </w:p>
    <w:p w:rsidR="000B5400" w:rsidRPr="00964056" w:rsidRDefault="000B5400" w:rsidP="00964056">
      <w:pPr>
        <w:pStyle w:val="ListParagraph"/>
        <w:numPr>
          <w:ilvl w:val="0"/>
          <w:numId w:val="1"/>
        </w:numPr>
        <w:rPr>
          <w:rFonts w:ascii="Calibri" w:hAnsi="Calibri"/>
          <w:sz w:val="24"/>
          <w:szCs w:val="24"/>
        </w:rPr>
      </w:pPr>
      <w:r w:rsidRPr="00964056">
        <w:rPr>
          <w:rFonts w:ascii="Calibri" w:hAnsi="Calibri"/>
          <w:sz w:val="24"/>
          <w:szCs w:val="24"/>
        </w:rPr>
        <w:t>Whilst seating is unallocated, please ensure that on our arrival you have an up-to-date sales figure for our SM.</w:t>
      </w:r>
    </w:p>
    <w:p w:rsidR="000B5400" w:rsidRDefault="000B5400" w:rsidP="000B5400">
      <w:pPr>
        <w:rPr>
          <w:rFonts w:ascii="Calibri" w:hAnsi="Calibri"/>
          <w:sz w:val="24"/>
          <w:szCs w:val="24"/>
        </w:rPr>
      </w:pPr>
    </w:p>
    <w:p w:rsidR="000B5400" w:rsidRPr="00964056" w:rsidRDefault="000B5400" w:rsidP="00964056">
      <w:pPr>
        <w:pStyle w:val="ListParagraph"/>
        <w:numPr>
          <w:ilvl w:val="0"/>
          <w:numId w:val="1"/>
        </w:numPr>
        <w:rPr>
          <w:rFonts w:ascii="Calibri" w:hAnsi="Calibri"/>
          <w:sz w:val="24"/>
          <w:szCs w:val="24"/>
        </w:rPr>
      </w:pPr>
      <w:r w:rsidRPr="00964056">
        <w:rPr>
          <w:rFonts w:ascii="Calibri" w:hAnsi="Calibri"/>
          <w:sz w:val="24"/>
          <w:szCs w:val="24"/>
        </w:rPr>
        <w:t>Audience members are required to leave coats, bags and drinks outside of the auditorium. The company tours flight cases with compartments for those venues without cloakroom facilities. Please inform the company prior to arrival if these are needed. To re-affirm, no drinks (except bottled water) are allowed into the auditorium.</w:t>
      </w:r>
    </w:p>
    <w:p w:rsidR="000B5400" w:rsidRDefault="000B5400" w:rsidP="000B5400">
      <w:pPr>
        <w:rPr>
          <w:rFonts w:ascii="Calibri" w:hAnsi="Calibri"/>
          <w:sz w:val="24"/>
          <w:szCs w:val="24"/>
        </w:rPr>
      </w:pPr>
    </w:p>
    <w:p w:rsidR="000B5400" w:rsidRPr="00964056" w:rsidRDefault="000B5400" w:rsidP="00964056">
      <w:pPr>
        <w:pStyle w:val="ListParagraph"/>
        <w:numPr>
          <w:ilvl w:val="0"/>
          <w:numId w:val="1"/>
        </w:numPr>
        <w:rPr>
          <w:rFonts w:ascii="Calibri" w:hAnsi="Calibri"/>
          <w:sz w:val="24"/>
          <w:szCs w:val="24"/>
        </w:rPr>
      </w:pPr>
      <w:r w:rsidRPr="00964056">
        <w:rPr>
          <w:rFonts w:ascii="Calibri" w:hAnsi="Calibri"/>
          <w:sz w:val="24"/>
          <w:szCs w:val="24"/>
        </w:rPr>
        <w:t>FOH staff are given one VR headset (NUMBER 30) from our SM to use outside of the auditorium to ensure all audience members have a basic sense of how they work before entering the show. This briefing takes place between the SM and the FOH staff 45 minutes before the house opens or at the earliest possible moment.</w:t>
      </w:r>
    </w:p>
    <w:p w:rsidR="000B5400" w:rsidRDefault="000B5400" w:rsidP="000B5400">
      <w:pPr>
        <w:rPr>
          <w:rFonts w:ascii="Calibri" w:hAnsi="Calibri"/>
          <w:sz w:val="24"/>
          <w:szCs w:val="24"/>
        </w:rPr>
      </w:pPr>
    </w:p>
    <w:p w:rsidR="000B5400" w:rsidRPr="00964056" w:rsidRDefault="000B5400" w:rsidP="00964056">
      <w:pPr>
        <w:pStyle w:val="ListParagraph"/>
        <w:numPr>
          <w:ilvl w:val="0"/>
          <w:numId w:val="1"/>
        </w:numPr>
        <w:rPr>
          <w:rFonts w:ascii="Calibri" w:hAnsi="Calibri"/>
          <w:sz w:val="24"/>
          <w:szCs w:val="24"/>
        </w:rPr>
      </w:pPr>
      <w:r w:rsidRPr="00964056">
        <w:rPr>
          <w:rFonts w:ascii="Calibri" w:hAnsi="Calibri"/>
          <w:sz w:val="24"/>
          <w:szCs w:val="24"/>
        </w:rPr>
        <w:t xml:space="preserve">FOH staff are to ensure that no-one under the age of 12+ (or agreed venue age for the show) is admitted into the show. If damage is incurred to curious directive’s equipment, this will be </w:t>
      </w:r>
      <w:proofErr w:type="spellStart"/>
      <w:r w:rsidRPr="00964056">
        <w:rPr>
          <w:rFonts w:ascii="Calibri" w:hAnsi="Calibri"/>
          <w:sz w:val="24"/>
          <w:szCs w:val="24"/>
        </w:rPr>
        <w:t>contra’d</w:t>
      </w:r>
      <w:proofErr w:type="spellEnd"/>
      <w:r w:rsidRPr="00964056">
        <w:rPr>
          <w:rFonts w:ascii="Calibri" w:hAnsi="Calibri"/>
          <w:sz w:val="24"/>
          <w:szCs w:val="24"/>
        </w:rPr>
        <w:t xml:space="preserve"> to the venue.</w:t>
      </w:r>
    </w:p>
    <w:p w:rsidR="000B5400" w:rsidRDefault="000B5400" w:rsidP="000B5400">
      <w:pPr>
        <w:rPr>
          <w:rFonts w:ascii="Calibri" w:hAnsi="Calibri"/>
          <w:sz w:val="24"/>
          <w:szCs w:val="24"/>
        </w:rPr>
      </w:pPr>
    </w:p>
    <w:p w:rsidR="000B5400" w:rsidRPr="00964056" w:rsidRDefault="000B5400" w:rsidP="00964056">
      <w:pPr>
        <w:pStyle w:val="ListParagraph"/>
        <w:numPr>
          <w:ilvl w:val="0"/>
          <w:numId w:val="1"/>
        </w:numPr>
        <w:rPr>
          <w:rFonts w:ascii="Calibri" w:hAnsi="Calibri"/>
          <w:sz w:val="24"/>
          <w:szCs w:val="24"/>
        </w:rPr>
      </w:pPr>
      <w:r w:rsidRPr="00964056">
        <w:rPr>
          <w:rFonts w:ascii="Calibri" w:hAnsi="Calibri"/>
          <w:sz w:val="24"/>
          <w:szCs w:val="24"/>
        </w:rPr>
        <w:t>FOH staff will have double sided Black and White A5 freesheets to hand out and an evaluation forms at the end (with pens).</w:t>
      </w:r>
    </w:p>
    <w:p w:rsidR="000B5400" w:rsidRDefault="000B5400" w:rsidP="000B5400">
      <w:pPr>
        <w:rPr>
          <w:rFonts w:ascii="Calibri" w:hAnsi="Calibri"/>
          <w:sz w:val="24"/>
          <w:szCs w:val="24"/>
        </w:rPr>
      </w:pPr>
    </w:p>
    <w:p w:rsidR="000B5400" w:rsidRPr="00964056" w:rsidRDefault="000B5400" w:rsidP="00964056">
      <w:pPr>
        <w:pStyle w:val="ListParagraph"/>
        <w:numPr>
          <w:ilvl w:val="0"/>
          <w:numId w:val="1"/>
        </w:numPr>
        <w:rPr>
          <w:rFonts w:ascii="Calibri" w:hAnsi="Calibri"/>
          <w:sz w:val="24"/>
          <w:szCs w:val="24"/>
        </w:rPr>
      </w:pPr>
      <w:r w:rsidRPr="00964056">
        <w:rPr>
          <w:rFonts w:ascii="Calibri" w:hAnsi="Calibri"/>
          <w:sz w:val="24"/>
          <w:szCs w:val="24"/>
        </w:rPr>
        <w:t>FOH staff must inform audience members to switch off their mobile phones completely otherwise the various frequencies may interrupt the performance.</w:t>
      </w:r>
    </w:p>
    <w:p w:rsidR="000B5400" w:rsidRDefault="000B5400" w:rsidP="000B5400">
      <w:pPr>
        <w:rPr>
          <w:rFonts w:ascii="Calibri" w:hAnsi="Calibri"/>
          <w:sz w:val="24"/>
          <w:szCs w:val="24"/>
        </w:rPr>
      </w:pPr>
    </w:p>
    <w:p w:rsidR="000B5400" w:rsidRPr="00964056" w:rsidRDefault="000B5400" w:rsidP="00964056">
      <w:pPr>
        <w:pStyle w:val="ListParagraph"/>
        <w:numPr>
          <w:ilvl w:val="0"/>
          <w:numId w:val="1"/>
        </w:numPr>
        <w:rPr>
          <w:rFonts w:ascii="Calibri" w:hAnsi="Calibri"/>
          <w:sz w:val="24"/>
          <w:szCs w:val="24"/>
        </w:rPr>
      </w:pPr>
      <w:r w:rsidRPr="00964056">
        <w:rPr>
          <w:rFonts w:ascii="Calibri" w:hAnsi="Calibri"/>
          <w:sz w:val="24"/>
          <w:szCs w:val="24"/>
        </w:rPr>
        <w:t>FOH staff member to give clearance to our SM either in person or via radio.</w:t>
      </w:r>
    </w:p>
    <w:p w:rsidR="000B5400" w:rsidRDefault="000B5400" w:rsidP="000B5400">
      <w:pPr>
        <w:rPr>
          <w:rFonts w:ascii="Calibri" w:hAnsi="Calibri"/>
          <w:sz w:val="24"/>
          <w:szCs w:val="24"/>
        </w:rPr>
      </w:pPr>
    </w:p>
    <w:p w:rsidR="000B5400" w:rsidRPr="00964056" w:rsidRDefault="000B5400" w:rsidP="00964056">
      <w:pPr>
        <w:pStyle w:val="ListParagraph"/>
        <w:numPr>
          <w:ilvl w:val="0"/>
          <w:numId w:val="1"/>
        </w:numPr>
        <w:rPr>
          <w:rFonts w:ascii="Calibri" w:hAnsi="Calibri"/>
          <w:sz w:val="24"/>
          <w:szCs w:val="24"/>
        </w:rPr>
      </w:pPr>
      <w:r w:rsidRPr="00964056">
        <w:rPr>
          <w:rFonts w:ascii="Calibri" w:hAnsi="Calibri"/>
          <w:sz w:val="24"/>
          <w:szCs w:val="24"/>
        </w:rPr>
        <w:t xml:space="preserve">One FOH member should be in the performance seated at the side </w:t>
      </w:r>
      <w:proofErr w:type="gramStart"/>
      <w:r w:rsidRPr="00964056">
        <w:rPr>
          <w:rFonts w:ascii="Calibri" w:hAnsi="Calibri"/>
          <w:sz w:val="24"/>
          <w:szCs w:val="24"/>
        </w:rPr>
        <w:t>at all times</w:t>
      </w:r>
      <w:proofErr w:type="gramEnd"/>
      <w:r w:rsidRPr="00964056">
        <w:rPr>
          <w:rFonts w:ascii="Calibri" w:hAnsi="Calibri"/>
          <w:sz w:val="24"/>
          <w:szCs w:val="24"/>
        </w:rPr>
        <w:t>. This seat should be provided by the venue.</w:t>
      </w:r>
    </w:p>
    <w:p w:rsidR="000B5400" w:rsidRDefault="000B5400" w:rsidP="000B5400">
      <w:pPr>
        <w:rPr>
          <w:rFonts w:ascii="Calibri" w:hAnsi="Calibri"/>
          <w:sz w:val="24"/>
          <w:szCs w:val="24"/>
        </w:rPr>
      </w:pPr>
    </w:p>
    <w:p w:rsidR="000B5400" w:rsidRPr="00964056" w:rsidRDefault="000B5400" w:rsidP="00964056">
      <w:pPr>
        <w:pStyle w:val="ListParagraph"/>
        <w:numPr>
          <w:ilvl w:val="0"/>
          <w:numId w:val="1"/>
        </w:numPr>
        <w:rPr>
          <w:rFonts w:ascii="Calibri" w:hAnsi="Calibri"/>
          <w:sz w:val="24"/>
          <w:szCs w:val="24"/>
        </w:rPr>
      </w:pPr>
      <w:r w:rsidRPr="00964056">
        <w:rPr>
          <w:rFonts w:ascii="Calibri" w:hAnsi="Calibri"/>
          <w:sz w:val="24"/>
          <w:szCs w:val="24"/>
        </w:rPr>
        <w:t>Inside the performance, members of curious directive will be ‘roaming’, looking after any VR related issues. It is the role of FOH to inform members of curious directive if they spot and issue. This is usually identifiable as an audience member raises their hand (as instructed inside the VR headset).</w:t>
      </w:r>
    </w:p>
    <w:p w:rsidR="00626326" w:rsidRDefault="00626326"/>
    <w:sectPr w:rsidR="00626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E0BA9"/>
    <w:multiLevelType w:val="hybridMultilevel"/>
    <w:tmpl w:val="0710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400"/>
    <w:rsid w:val="000B5400"/>
    <w:rsid w:val="00626326"/>
    <w:rsid w:val="00964056"/>
    <w:rsid w:val="00DE7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EF77"/>
  <w15:chartTrackingRefBased/>
  <w15:docId w15:val="{32BAE631-43C3-4AA7-9BA8-1AECEB83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40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7F92D-456B-4F98-93D0-D6F0F65A733C}"/>
</file>

<file path=customXml/itemProps2.xml><?xml version="1.0" encoding="utf-8"?>
<ds:datastoreItem xmlns:ds="http://schemas.openxmlformats.org/officeDocument/2006/customXml" ds:itemID="{CAB7299F-DF91-4653-8734-11A7E6FDAFE6}"/>
</file>

<file path=customXml/itemProps3.xml><?xml version="1.0" encoding="utf-8"?>
<ds:datastoreItem xmlns:ds="http://schemas.openxmlformats.org/officeDocument/2006/customXml" ds:itemID="{3E8A520D-A882-45C4-AC63-527304733F31}"/>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Morley</dc:creator>
  <cp:keywords/>
  <dc:description/>
  <cp:lastModifiedBy>Joanna Morley</cp:lastModifiedBy>
  <cp:revision>2</cp:revision>
  <cp:lastPrinted>2017-10-19T09:08:00Z</cp:lastPrinted>
  <dcterms:created xsi:type="dcterms:W3CDTF">2017-10-10T15:50:00Z</dcterms:created>
  <dcterms:modified xsi:type="dcterms:W3CDTF">2017-10-19T09:08:00Z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