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0D187" w14:textId="6F320907" w:rsidR="00B10310" w:rsidRDefault="00B10310">
      <w:r>
        <w:t>Exhibition build with thanks to;</w:t>
      </w:r>
    </w:p>
    <w:p w14:paraId="0963E365" w14:textId="77777777" w:rsidR="00B10310" w:rsidRDefault="00B10310"/>
    <w:p w14:paraId="6AE0072F" w14:textId="31CA95F7" w:rsidR="00B10310" w:rsidRDefault="00B10310">
      <w:r>
        <w:t>ADi Solutions &amp;</w:t>
      </w:r>
      <w:bookmarkStart w:id="0" w:name="_GoBack"/>
      <w:bookmarkEnd w:id="0"/>
      <w:r>
        <w:t xml:space="preserve"> Audiovisual</w:t>
      </w:r>
      <w:r w:rsidR="001350B2">
        <w:t>, London</w:t>
      </w:r>
    </w:p>
    <w:p w14:paraId="2F8080A0" w14:textId="77777777" w:rsidR="00B10310" w:rsidRDefault="00B10310">
      <w:r>
        <w:t>Batty Joinery, Hull</w:t>
      </w:r>
    </w:p>
    <w:p w14:paraId="6FD338FD" w14:textId="77777777" w:rsidR="00B10310" w:rsidRDefault="00B10310">
      <w:r>
        <w:t>GDK Fine Art Services, Liverpool</w:t>
      </w:r>
    </w:p>
    <w:p w14:paraId="153E2AF6" w14:textId="71A06C3F" w:rsidR="00B10310" w:rsidRDefault="00B10310">
      <w:r>
        <w:t>H</w:t>
      </w:r>
      <w:r w:rsidR="001350B2">
        <w:t xml:space="preserve">ull </w:t>
      </w:r>
      <w:r>
        <w:t>C</w:t>
      </w:r>
      <w:r w:rsidR="001350B2">
        <w:t xml:space="preserve">ulture and </w:t>
      </w:r>
      <w:r>
        <w:t>L</w:t>
      </w:r>
      <w:r w:rsidR="001350B2">
        <w:t>eisure</w:t>
      </w:r>
      <w:r>
        <w:t xml:space="preserve"> </w:t>
      </w:r>
      <w:r w:rsidR="007C44AA">
        <w:t>Museums T</w:t>
      </w:r>
      <w:r>
        <w:t>echn</w:t>
      </w:r>
      <w:r w:rsidR="007C44AA">
        <w:t>ical T</w:t>
      </w:r>
      <w:r>
        <w:t>eam</w:t>
      </w:r>
    </w:p>
    <w:p w14:paraId="0D02EC52" w14:textId="77777777" w:rsidR="00B10310" w:rsidRDefault="00B10310">
      <w:r>
        <w:t>Litestructures, Wakefield</w:t>
      </w:r>
    </w:p>
    <w:p w14:paraId="4430CE2B" w14:textId="1DF56904" w:rsidR="00B10310" w:rsidRDefault="00B10310">
      <w:r>
        <w:t>Martino Gamper</w:t>
      </w:r>
      <w:r w:rsidR="001350B2">
        <w:t xml:space="preserve">, London </w:t>
      </w:r>
    </w:p>
    <w:p w14:paraId="1F62334C" w14:textId="77777777" w:rsidR="00B10310" w:rsidRDefault="00B10310">
      <w:r>
        <w:t>NPS Humber, Hull</w:t>
      </w:r>
    </w:p>
    <w:p w14:paraId="15569EC3" w14:textId="77777777" w:rsidR="00B10310" w:rsidRDefault="00B10310">
      <w:r>
        <w:t>Sewell Group, Hull</w:t>
      </w:r>
    </w:p>
    <w:p w14:paraId="37156280" w14:textId="77777777" w:rsidR="00B10310" w:rsidRDefault="00B10310">
      <w:r>
        <w:t>Stead Engineering, Hull</w:t>
      </w:r>
    </w:p>
    <w:p w14:paraId="72CA9A7E" w14:textId="77777777" w:rsidR="00107CFE" w:rsidRDefault="00107CFE"/>
    <w:sectPr w:rsidR="00107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D4"/>
    <w:rsid w:val="00107CFE"/>
    <w:rsid w:val="001350B2"/>
    <w:rsid w:val="007C44AA"/>
    <w:rsid w:val="00877CD4"/>
    <w:rsid w:val="00B10310"/>
    <w:rsid w:val="00C661D4"/>
    <w:rsid w:val="00FB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9125A"/>
  <w15:chartTrackingRefBased/>
  <w15:docId w15:val="{D66CE771-079D-4CD7-9722-B336A74C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35392-D3E4-4071-ACB6-0A9685731E52}"/>
</file>

<file path=customXml/itemProps2.xml><?xml version="1.0" encoding="utf-8"?>
<ds:datastoreItem xmlns:ds="http://schemas.openxmlformats.org/officeDocument/2006/customXml" ds:itemID="{4EF53A96-756E-4AA3-A733-5B1D56426A84}">
  <ds:schemaRefs>
    <ds:schemaRef ds:uri="80129174-c05c-43cc-8e32-21fcbdfe51b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958b15ed-c521-4290-b073-2e98d4cc1d7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45A29E-284C-4902-B547-90C718BFE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3</cp:revision>
  <dcterms:created xsi:type="dcterms:W3CDTF">2017-09-15T10:19:00Z</dcterms:created>
  <dcterms:modified xsi:type="dcterms:W3CDTF">2017-09-15T14:25:00Z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