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6E" w:rsidRPr="0070148A" w:rsidRDefault="009B23C1" w:rsidP="00553BDA">
      <w:pPr>
        <w:pStyle w:val="Body"/>
        <w:jc w:val="center"/>
        <w:rPr>
          <w:rFonts w:cs="Arial"/>
          <w:b/>
          <w:bCs/>
          <w:u w:val="single"/>
        </w:rPr>
      </w:pPr>
      <w:bookmarkStart w:id="0" w:name="_Ref438031492"/>
      <w:bookmarkStart w:id="1" w:name="_Ref438271178"/>
      <w:bookmarkStart w:id="2" w:name="_Toc438271902"/>
      <w:bookmarkStart w:id="3" w:name="_Toc438272086"/>
      <w:bookmarkStart w:id="4" w:name="_Toc441378133"/>
      <w:bookmarkStart w:id="5" w:name="_Toc532897948"/>
      <w:bookmarkStart w:id="6" w:name="_GoBack"/>
      <w:bookmarkEnd w:id="6"/>
      <w:r w:rsidRPr="0070148A">
        <w:rPr>
          <w:rFonts w:cs="Arial"/>
          <w:b/>
          <w:bCs/>
          <w:u w:val="single"/>
        </w:rPr>
        <w:t xml:space="preserve">BBC AND </w:t>
      </w:r>
      <w:r w:rsidR="00F45D6E" w:rsidRPr="0070148A">
        <w:rPr>
          <w:rFonts w:cs="Arial"/>
          <w:b/>
          <w:bCs/>
          <w:u w:val="single"/>
        </w:rPr>
        <w:t>HULL 2017 CO</w:t>
      </w:r>
      <w:r w:rsidRPr="0070148A">
        <w:rPr>
          <w:rFonts w:cs="Arial"/>
          <w:b/>
          <w:bCs/>
          <w:u w:val="single"/>
        </w:rPr>
        <w:t>LLABORATION ON INDIVIDUAL CREATIVE PROJECTS FORMING PART OF HULL 2017</w:t>
      </w:r>
    </w:p>
    <w:p w:rsidR="009B23C1" w:rsidRPr="00E47D04" w:rsidRDefault="009B23C1" w:rsidP="00F83503">
      <w:pPr>
        <w:pStyle w:val="Body"/>
        <w:rPr>
          <w:rFonts w:cs="Arial"/>
          <w:bCs/>
        </w:rPr>
      </w:pPr>
      <w:r w:rsidRPr="00E47D04">
        <w:rPr>
          <w:rFonts w:cs="Arial"/>
          <w:bCs/>
        </w:rPr>
        <w:t>Hull 2017 and the BBC have already entered into an agreement dated 2 October 2015 under which they have agreed to collaborate on a number of matters and which envisages that individual projects between them shall be separately documented.</w:t>
      </w:r>
    </w:p>
    <w:p w:rsidR="008448DB" w:rsidRPr="00E47D04" w:rsidRDefault="009B23C1" w:rsidP="00F83503">
      <w:pPr>
        <w:pStyle w:val="Body"/>
        <w:rPr>
          <w:rFonts w:cs="Arial"/>
          <w:bCs/>
        </w:rPr>
      </w:pPr>
      <w:r w:rsidRPr="00E47D04">
        <w:rPr>
          <w:rFonts w:cs="Arial"/>
          <w:bCs/>
        </w:rPr>
        <w:t>This document sets out the manner in which it is intended that the BBC and Hull 2017 will work together in relation to the Spoken Word Festival</w:t>
      </w:r>
      <w:r w:rsidR="008448DB" w:rsidRPr="00E47D04">
        <w:rPr>
          <w:rFonts w:cs="Arial"/>
          <w:bCs/>
        </w:rPr>
        <w:t xml:space="preserve"> </w:t>
      </w:r>
      <w:r w:rsidR="006D4E75">
        <w:rPr>
          <w:rFonts w:cs="Arial"/>
          <w:bCs/>
        </w:rPr>
        <w:t>2017 (</w:t>
      </w:r>
      <w:r w:rsidR="0054599D">
        <w:rPr>
          <w:rFonts w:cs="Arial"/>
          <w:bCs/>
        </w:rPr>
        <w:t xml:space="preserve">to be </w:t>
      </w:r>
      <w:r w:rsidR="006D4E75">
        <w:rPr>
          <w:rFonts w:cs="Arial"/>
          <w:bCs/>
        </w:rPr>
        <w:t xml:space="preserve">entitled Contains Strong Language) </w:t>
      </w:r>
      <w:r w:rsidR="008448DB" w:rsidRPr="00E47D04">
        <w:rPr>
          <w:rFonts w:cs="Arial"/>
          <w:bCs/>
        </w:rPr>
        <w:t xml:space="preserve">and it is envisaged that the </w:t>
      </w:r>
      <w:r w:rsidR="0054599D">
        <w:rPr>
          <w:rFonts w:cs="Arial"/>
          <w:bCs/>
        </w:rPr>
        <w:t xml:space="preserve">BBC and Hull 2017 will work together following the </w:t>
      </w:r>
      <w:r w:rsidR="008448DB" w:rsidRPr="00E47D04">
        <w:rPr>
          <w:rFonts w:cs="Arial"/>
          <w:bCs/>
        </w:rPr>
        <w:t xml:space="preserve">principles set out in this agreement </w:t>
      </w:r>
      <w:r w:rsidR="0054599D">
        <w:rPr>
          <w:rFonts w:cs="Arial"/>
          <w:bCs/>
        </w:rPr>
        <w:t>for projects including The Great Blueness, BBC Folk Festival, LGBT 50</w:t>
      </w:r>
      <w:r w:rsidR="008448DB" w:rsidRPr="00E47D04">
        <w:rPr>
          <w:rFonts w:cs="Arial"/>
          <w:bCs/>
        </w:rPr>
        <w:t xml:space="preserve">.  </w:t>
      </w:r>
    </w:p>
    <w:p w:rsidR="008448DB" w:rsidRPr="000E73DE" w:rsidRDefault="000E73DE" w:rsidP="00F83503">
      <w:pPr>
        <w:pStyle w:val="Body"/>
        <w:rPr>
          <w:rFonts w:cs="Arial"/>
          <w:b/>
          <w:bCs/>
        </w:rPr>
      </w:pPr>
      <w:r w:rsidRPr="000E73DE">
        <w:rPr>
          <w:rFonts w:cs="Arial"/>
          <w:b/>
          <w:bCs/>
        </w:rPr>
        <w:t>THE PROJECT</w:t>
      </w:r>
    </w:p>
    <w:p w:rsidR="008448DB" w:rsidRDefault="006D4E75" w:rsidP="00F83503">
      <w:pPr>
        <w:pStyle w:val="Body"/>
        <w:rPr>
          <w:rFonts w:cs="Arial"/>
          <w:bCs/>
        </w:rPr>
      </w:pPr>
      <w:r>
        <w:rPr>
          <w:rFonts w:cs="Arial"/>
          <w:bCs/>
        </w:rPr>
        <w:t>Contains Strong Language</w:t>
      </w:r>
      <w:r w:rsidR="008448DB">
        <w:rPr>
          <w:rFonts w:cs="Arial"/>
          <w:bCs/>
        </w:rPr>
        <w:t xml:space="preserve"> </w:t>
      </w:r>
      <w:r w:rsidR="0070148A">
        <w:rPr>
          <w:rFonts w:cs="Arial"/>
          <w:bCs/>
        </w:rPr>
        <w:t xml:space="preserve">is a new national poetry festival taking place in Hull from Thursday 28 September to Sunday 1 October 2017 and will incorporate National Poetry Day (on Thursday 28 September 2017).  The Project is being created by the BBC and will form part of Hull 2017 UK City of Culture.  It is intended that the Project shall be repeated in Hull 2019 and subsequently at the next UK City of Culture in 2021.  The Project </w:t>
      </w:r>
      <w:r w:rsidR="008448DB">
        <w:rPr>
          <w:rFonts w:cs="Arial"/>
          <w:bCs/>
        </w:rPr>
        <w:t>shall be split into the following elements:</w:t>
      </w:r>
    </w:p>
    <w:p w:rsidR="008448DB" w:rsidRDefault="008448DB" w:rsidP="000E73DE">
      <w:pPr>
        <w:pStyle w:val="Body"/>
        <w:numPr>
          <w:ilvl w:val="0"/>
          <w:numId w:val="41"/>
        </w:numPr>
        <w:rPr>
          <w:rFonts w:cs="Arial"/>
          <w:bCs/>
        </w:rPr>
      </w:pPr>
      <w:r w:rsidRPr="000E73DE">
        <w:rPr>
          <w:rFonts w:cs="Arial"/>
          <w:b/>
          <w:bCs/>
        </w:rPr>
        <w:t>BBC Events</w:t>
      </w:r>
      <w:r>
        <w:rPr>
          <w:rFonts w:cs="Arial"/>
          <w:bCs/>
        </w:rPr>
        <w:t xml:space="preserve"> –</w:t>
      </w:r>
      <w:r w:rsidR="006D4E75">
        <w:rPr>
          <w:rFonts w:cs="Arial"/>
          <w:bCs/>
        </w:rPr>
        <w:t xml:space="preserve"> t</w:t>
      </w:r>
      <w:r>
        <w:rPr>
          <w:rFonts w:cs="Arial"/>
          <w:bCs/>
        </w:rPr>
        <w:t>he BBC shall programme a series of events across the city, including at Hull College (from where it will transmit both live and pre-recorded radio (and possibly TV) broadcasts) and possibly at City Hall and Middleton Hall, where events will include a commissioned work with the BBC Philharmonic and an as yet uncommissioned work with Kate Tempest.</w:t>
      </w:r>
    </w:p>
    <w:p w:rsidR="008448DB" w:rsidRDefault="008448DB" w:rsidP="000E73DE">
      <w:pPr>
        <w:pStyle w:val="Body"/>
        <w:numPr>
          <w:ilvl w:val="0"/>
          <w:numId w:val="41"/>
        </w:numPr>
        <w:rPr>
          <w:rFonts w:cs="Arial"/>
          <w:bCs/>
        </w:rPr>
      </w:pPr>
      <w:r w:rsidRPr="000E73DE">
        <w:rPr>
          <w:rFonts w:cs="Arial"/>
          <w:b/>
          <w:bCs/>
        </w:rPr>
        <w:t>Humber Mouth/Wrecking Ball Press Events</w:t>
      </w:r>
      <w:r w:rsidR="000E73DE">
        <w:rPr>
          <w:rFonts w:cs="Arial"/>
          <w:bCs/>
        </w:rPr>
        <w:t xml:space="preserve"> – Humber Mouth/Wrecking Ball Press will be programming a series of events at Kardomah and other venues in Hull, with such programme of activity being funded by an ACE grant.  This programme of events will not be broadcast.</w:t>
      </w:r>
    </w:p>
    <w:p w:rsidR="000E73DE" w:rsidRDefault="000E73DE" w:rsidP="000E73DE">
      <w:pPr>
        <w:pStyle w:val="Body"/>
        <w:numPr>
          <w:ilvl w:val="0"/>
          <w:numId w:val="41"/>
        </w:numPr>
        <w:rPr>
          <w:rFonts w:cs="Arial"/>
          <w:bCs/>
        </w:rPr>
      </w:pPr>
      <w:r>
        <w:rPr>
          <w:rFonts w:cs="Arial"/>
          <w:b/>
          <w:bCs/>
        </w:rPr>
        <w:t xml:space="preserve">Other Events </w:t>
      </w:r>
      <w:r>
        <w:rPr>
          <w:rFonts w:cs="Arial"/>
          <w:bCs/>
        </w:rPr>
        <w:t>– there may be further activities forming part of the Festival (potentially with Apples and Snakes and others) and any such activity shall be agreed by Hull 2017 and BBC prior to inclusion in the Festival.</w:t>
      </w:r>
    </w:p>
    <w:p w:rsidR="000E73DE" w:rsidRDefault="000E73DE" w:rsidP="000E73DE">
      <w:pPr>
        <w:pStyle w:val="Body"/>
        <w:rPr>
          <w:rFonts w:cs="Arial"/>
          <w:b/>
          <w:bCs/>
        </w:rPr>
      </w:pPr>
      <w:r>
        <w:rPr>
          <w:rFonts w:cs="Arial"/>
          <w:b/>
          <w:bCs/>
        </w:rPr>
        <w:t>GOVERNANCE</w:t>
      </w:r>
    </w:p>
    <w:p w:rsidR="000E73DE" w:rsidRDefault="000E73DE" w:rsidP="000E73DE">
      <w:pPr>
        <w:pStyle w:val="Body"/>
        <w:rPr>
          <w:rFonts w:cs="Arial"/>
          <w:bCs/>
        </w:rPr>
      </w:pPr>
      <w:r w:rsidRPr="000E73DE">
        <w:rPr>
          <w:rFonts w:cs="Arial"/>
          <w:bCs/>
        </w:rPr>
        <w:t xml:space="preserve">It is envisaged that the BBC shall be responsible for those elements of the </w:t>
      </w:r>
      <w:r w:rsidR="006D4E75">
        <w:rPr>
          <w:rFonts w:cs="Arial"/>
          <w:bCs/>
        </w:rPr>
        <w:t>Project</w:t>
      </w:r>
      <w:r w:rsidRPr="000E73DE">
        <w:rPr>
          <w:rFonts w:cs="Arial"/>
          <w:bCs/>
        </w:rPr>
        <w:t xml:space="preserve"> which it is producing, that Humber</w:t>
      </w:r>
      <w:r>
        <w:rPr>
          <w:rFonts w:cs="Arial"/>
          <w:bCs/>
        </w:rPr>
        <w:t xml:space="preserve"> Mouth/Wrecking Ball Press will be responsible for those elements of the </w:t>
      </w:r>
      <w:r w:rsidR="006D4E75">
        <w:rPr>
          <w:rFonts w:cs="Arial"/>
          <w:bCs/>
        </w:rPr>
        <w:t>Project</w:t>
      </w:r>
      <w:r>
        <w:rPr>
          <w:rFonts w:cs="Arial"/>
          <w:bCs/>
        </w:rPr>
        <w:t xml:space="preserve"> it is producing and that any other partner shall be responsible for any other part of the </w:t>
      </w:r>
      <w:r w:rsidR="006D4E75">
        <w:rPr>
          <w:rFonts w:cs="Arial"/>
          <w:bCs/>
        </w:rPr>
        <w:t>Project</w:t>
      </w:r>
      <w:r>
        <w:rPr>
          <w:rFonts w:cs="Arial"/>
          <w:bCs/>
        </w:rPr>
        <w:t xml:space="preserve"> which </w:t>
      </w:r>
      <w:r w:rsidR="006D4E75">
        <w:rPr>
          <w:rFonts w:cs="Arial"/>
          <w:bCs/>
        </w:rPr>
        <w:t xml:space="preserve">the parties </w:t>
      </w:r>
      <w:r>
        <w:rPr>
          <w:rFonts w:cs="Arial"/>
          <w:bCs/>
        </w:rPr>
        <w:t>a</w:t>
      </w:r>
      <w:r w:rsidR="006D4E75">
        <w:rPr>
          <w:rFonts w:cs="Arial"/>
          <w:bCs/>
        </w:rPr>
        <w:t>g</w:t>
      </w:r>
      <w:r>
        <w:rPr>
          <w:rFonts w:cs="Arial"/>
          <w:bCs/>
        </w:rPr>
        <w:t>ree</w:t>
      </w:r>
      <w:r w:rsidR="006D4E75">
        <w:rPr>
          <w:rFonts w:cs="Arial"/>
          <w:bCs/>
        </w:rPr>
        <w:t xml:space="preserve"> shall become part of the Project</w:t>
      </w:r>
      <w:r>
        <w:rPr>
          <w:rFonts w:cs="Arial"/>
          <w:bCs/>
        </w:rPr>
        <w:t>.</w:t>
      </w:r>
    </w:p>
    <w:p w:rsidR="00E47D04" w:rsidRDefault="00E47D04" w:rsidP="000E73DE">
      <w:pPr>
        <w:pStyle w:val="Body"/>
        <w:rPr>
          <w:rFonts w:cs="Arial"/>
          <w:bCs/>
        </w:rPr>
      </w:pPr>
      <w:r>
        <w:rPr>
          <w:rFonts w:cs="Arial"/>
          <w:bCs/>
        </w:rPr>
        <w:t xml:space="preserve">It is intended that the relationship between </w:t>
      </w:r>
      <w:r w:rsidR="0054599D">
        <w:rPr>
          <w:rFonts w:cs="Arial"/>
          <w:bCs/>
        </w:rPr>
        <w:t xml:space="preserve">Hull 2017, the BBC and Humber Mouth/Wrecking Ball Press </w:t>
      </w:r>
      <w:r>
        <w:rPr>
          <w:rFonts w:cs="Arial"/>
          <w:bCs/>
        </w:rPr>
        <w:t>will be set out in a co-operation agreement between the</w:t>
      </w:r>
      <w:r w:rsidR="0054599D">
        <w:rPr>
          <w:rFonts w:cs="Arial"/>
          <w:bCs/>
        </w:rPr>
        <w:t>m</w:t>
      </w:r>
      <w:r>
        <w:rPr>
          <w:rFonts w:cs="Arial"/>
          <w:bCs/>
        </w:rPr>
        <w:t xml:space="preserve"> which will include the following key provisions:</w:t>
      </w:r>
    </w:p>
    <w:p w:rsidR="008448DB" w:rsidRPr="00BC1571" w:rsidRDefault="00E47D04" w:rsidP="00E47D04">
      <w:pPr>
        <w:pStyle w:val="Body"/>
        <w:numPr>
          <w:ilvl w:val="0"/>
          <w:numId w:val="42"/>
        </w:numPr>
        <w:ind w:left="709" w:hanging="709"/>
        <w:rPr>
          <w:rFonts w:cs="Arial"/>
          <w:b/>
          <w:bCs/>
        </w:rPr>
      </w:pPr>
      <w:r w:rsidRPr="00BC1571">
        <w:rPr>
          <w:rFonts w:cs="Arial"/>
          <w:b/>
          <w:bCs/>
        </w:rPr>
        <w:t>Partner Responsibilities</w:t>
      </w:r>
    </w:p>
    <w:p w:rsidR="00E47D04" w:rsidRDefault="00E47D04" w:rsidP="00E47D04">
      <w:pPr>
        <w:pStyle w:val="Body"/>
        <w:ind w:left="709"/>
        <w:rPr>
          <w:rFonts w:cs="Arial"/>
          <w:bCs/>
        </w:rPr>
      </w:pPr>
      <w:r>
        <w:rPr>
          <w:rFonts w:cs="Arial"/>
          <w:bCs/>
        </w:rPr>
        <w:t>The relevant partner (ie BBC</w:t>
      </w:r>
      <w:r w:rsidR="0054599D">
        <w:rPr>
          <w:rFonts w:cs="Arial"/>
          <w:bCs/>
        </w:rPr>
        <w:t xml:space="preserve"> or</w:t>
      </w:r>
      <w:r>
        <w:rPr>
          <w:rFonts w:cs="Arial"/>
          <w:bCs/>
        </w:rPr>
        <w:t xml:space="preserve"> Wrecking Ball Press) shall remain fully responsible for those elements of the</w:t>
      </w:r>
      <w:r w:rsidR="006D4E75">
        <w:rPr>
          <w:rFonts w:cs="Arial"/>
          <w:bCs/>
        </w:rPr>
        <w:t xml:space="preserve"> Project</w:t>
      </w:r>
      <w:r>
        <w:rPr>
          <w:rFonts w:cs="Arial"/>
          <w:bCs/>
        </w:rPr>
        <w:t xml:space="preserve"> which they are </w:t>
      </w:r>
      <w:r w:rsidR="0070148A">
        <w:rPr>
          <w:rFonts w:cs="Arial"/>
          <w:bCs/>
        </w:rPr>
        <w:t xml:space="preserve">commissioning and </w:t>
      </w:r>
      <w:r>
        <w:rPr>
          <w:rFonts w:cs="Arial"/>
          <w:bCs/>
        </w:rPr>
        <w:t>producing</w:t>
      </w:r>
      <w:r w:rsidR="00386637">
        <w:rPr>
          <w:rFonts w:cs="Arial"/>
          <w:bCs/>
        </w:rPr>
        <w:t xml:space="preserve"> (including </w:t>
      </w:r>
      <w:r w:rsidR="00554F55">
        <w:rPr>
          <w:rFonts w:cs="Arial"/>
          <w:bCs/>
        </w:rPr>
        <w:t xml:space="preserve">technical, production and health and safety management and, where required, the </w:t>
      </w:r>
      <w:r w:rsidR="00386637">
        <w:rPr>
          <w:rFonts w:cs="Arial"/>
          <w:bCs/>
        </w:rPr>
        <w:t xml:space="preserve">entering into </w:t>
      </w:r>
      <w:r w:rsidR="00554F55">
        <w:rPr>
          <w:rFonts w:cs="Arial"/>
          <w:bCs/>
        </w:rPr>
        <w:t>of venue agreements</w:t>
      </w:r>
      <w:r w:rsidR="00386637">
        <w:rPr>
          <w:rFonts w:cs="Arial"/>
          <w:bCs/>
        </w:rPr>
        <w:t>)</w:t>
      </w:r>
      <w:r>
        <w:rPr>
          <w:rFonts w:cs="Arial"/>
          <w:bCs/>
        </w:rPr>
        <w:t>, and shall be responsible for funding of such elements</w:t>
      </w:r>
      <w:r w:rsidR="00386637">
        <w:rPr>
          <w:rFonts w:cs="Arial"/>
          <w:bCs/>
        </w:rPr>
        <w:t xml:space="preserve"> in accordance with the agreed Project budget</w:t>
      </w:r>
      <w:r>
        <w:rPr>
          <w:rFonts w:cs="Arial"/>
          <w:bCs/>
        </w:rPr>
        <w:t>.</w:t>
      </w:r>
    </w:p>
    <w:p w:rsidR="00E47D04" w:rsidRPr="00BC1571" w:rsidRDefault="00E47D04" w:rsidP="00E47D04">
      <w:pPr>
        <w:pStyle w:val="Body"/>
        <w:numPr>
          <w:ilvl w:val="0"/>
          <w:numId w:val="42"/>
        </w:numPr>
        <w:ind w:left="709" w:hanging="709"/>
        <w:rPr>
          <w:rFonts w:cs="Arial"/>
          <w:b/>
          <w:bCs/>
        </w:rPr>
      </w:pPr>
      <w:r w:rsidRPr="00BC1571">
        <w:rPr>
          <w:rFonts w:cs="Arial"/>
          <w:b/>
          <w:bCs/>
        </w:rPr>
        <w:t>Hull 2017 Responsibilities</w:t>
      </w:r>
    </w:p>
    <w:p w:rsidR="00E47D04" w:rsidRPr="00E47D04" w:rsidRDefault="00E47D04" w:rsidP="00E47D04">
      <w:pPr>
        <w:pStyle w:val="Body"/>
        <w:ind w:left="709"/>
        <w:rPr>
          <w:rFonts w:cs="Arial"/>
          <w:bCs/>
        </w:rPr>
      </w:pPr>
      <w:r w:rsidRPr="00E47D04">
        <w:rPr>
          <w:rFonts w:cs="Arial"/>
          <w:bCs/>
        </w:rPr>
        <w:lastRenderedPageBreak/>
        <w:t xml:space="preserve">Hull 2017 shall provide assistance to each partner to help ensure the successful delivery of the </w:t>
      </w:r>
      <w:r w:rsidR="006D4E75">
        <w:rPr>
          <w:rFonts w:cs="Arial"/>
          <w:bCs/>
        </w:rPr>
        <w:t>Project</w:t>
      </w:r>
      <w:r w:rsidR="00665FB5">
        <w:rPr>
          <w:rFonts w:cs="Arial"/>
          <w:bCs/>
        </w:rPr>
        <w:t xml:space="preserve"> as part of Hull 2017</w:t>
      </w:r>
      <w:r w:rsidR="006D4E75">
        <w:rPr>
          <w:rFonts w:cs="Arial"/>
          <w:bCs/>
        </w:rPr>
        <w:t xml:space="preserve"> City of Culture</w:t>
      </w:r>
      <w:r>
        <w:rPr>
          <w:rFonts w:cs="Arial"/>
          <w:bCs/>
        </w:rPr>
        <w:t>.</w:t>
      </w:r>
      <w:r w:rsidR="00667735">
        <w:rPr>
          <w:rFonts w:cs="Arial"/>
          <w:bCs/>
        </w:rPr>
        <w:t xml:space="preserve"> In addition, Hull 2017 shall be responsible for itself commissioning certain elements of the artistic programme.</w:t>
      </w:r>
    </w:p>
    <w:p w:rsidR="00BE60F7" w:rsidRDefault="00BE60F7" w:rsidP="00E47D04">
      <w:pPr>
        <w:pStyle w:val="Body"/>
        <w:numPr>
          <w:ilvl w:val="0"/>
          <w:numId w:val="42"/>
        </w:numPr>
        <w:ind w:left="709" w:hanging="709"/>
        <w:rPr>
          <w:rFonts w:cs="Arial"/>
          <w:b/>
          <w:bCs/>
        </w:rPr>
      </w:pPr>
      <w:r>
        <w:rPr>
          <w:rFonts w:cs="Arial"/>
          <w:b/>
          <w:bCs/>
        </w:rPr>
        <w:t>Artistic Programme and Additional Partners</w:t>
      </w:r>
    </w:p>
    <w:p w:rsidR="00BE60F7" w:rsidRPr="00A1738F" w:rsidRDefault="00BE60F7" w:rsidP="00BE60F7">
      <w:pPr>
        <w:pStyle w:val="Body"/>
        <w:ind w:left="709"/>
        <w:rPr>
          <w:rFonts w:cs="Arial"/>
          <w:bCs/>
        </w:rPr>
      </w:pPr>
      <w:r w:rsidRPr="00A1738F">
        <w:rPr>
          <w:rFonts w:cs="Arial"/>
          <w:bCs/>
        </w:rPr>
        <w:t xml:space="preserve">It will be agreed that Hull 2017 and the Partners shall together sign off on the artistic programme for the Project </w:t>
      </w:r>
      <w:r w:rsidR="00A556D9">
        <w:rPr>
          <w:rFonts w:cs="Arial"/>
          <w:bCs/>
        </w:rPr>
        <w:t xml:space="preserve">(including any digital elements of the Project) </w:t>
      </w:r>
      <w:r w:rsidRPr="00A1738F">
        <w:rPr>
          <w:rFonts w:cs="Arial"/>
          <w:bCs/>
        </w:rPr>
        <w:t>and will all need to approved the inclusion of any additional partners as part of the Pro</w:t>
      </w:r>
      <w:r w:rsidR="00A1738F" w:rsidRPr="00A1738F">
        <w:rPr>
          <w:rFonts w:cs="Arial"/>
          <w:bCs/>
        </w:rPr>
        <w:t>ject eg Apples and Snakes or Fir</w:t>
      </w:r>
      <w:r w:rsidRPr="00A1738F">
        <w:rPr>
          <w:rFonts w:cs="Arial"/>
          <w:bCs/>
        </w:rPr>
        <w:t xml:space="preserve">st Story.  It is envisaged that </w:t>
      </w:r>
      <w:r w:rsidR="00A1738F">
        <w:rPr>
          <w:rFonts w:cs="Arial"/>
          <w:bCs/>
        </w:rPr>
        <w:t>the relevant Partner (ie the partner responsible for the costs relating to the additional activity) will be responsible for contracting with the relevant additional partner.</w:t>
      </w:r>
    </w:p>
    <w:p w:rsidR="00386637" w:rsidRDefault="00386637" w:rsidP="00E47D04">
      <w:pPr>
        <w:pStyle w:val="Body"/>
        <w:numPr>
          <w:ilvl w:val="0"/>
          <w:numId w:val="42"/>
        </w:numPr>
        <w:ind w:left="709" w:hanging="709"/>
        <w:rPr>
          <w:rFonts w:cs="Arial"/>
          <w:b/>
          <w:bCs/>
        </w:rPr>
      </w:pPr>
      <w:r>
        <w:rPr>
          <w:rFonts w:cs="Arial"/>
          <w:b/>
          <w:bCs/>
        </w:rPr>
        <w:t>Project Budget</w:t>
      </w:r>
    </w:p>
    <w:p w:rsidR="00386637" w:rsidRPr="00386637" w:rsidRDefault="00386637" w:rsidP="00386637">
      <w:pPr>
        <w:pStyle w:val="Body"/>
        <w:ind w:left="709"/>
        <w:rPr>
          <w:rFonts w:cs="Arial"/>
          <w:bCs/>
        </w:rPr>
      </w:pPr>
      <w:r w:rsidRPr="00386637">
        <w:rPr>
          <w:rFonts w:cs="Arial"/>
          <w:bCs/>
        </w:rPr>
        <w:t>The budget for the Project shall be as agreed by all the parties.</w:t>
      </w:r>
    </w:p>
    <w:p w:rsidR="0070148A" w:rsidRDefault="0070148A" w:rsidP="00E47D04">
      <w:pPr>
        <w:pStyle w:val="Body"/>
        <w:numPr>
          <w:ilvl w:val="0"/>
          <w:numId w:val="42"/>
        </w:numPr>
        <w:ind w:left="709" w:hanging="709"/>
        <w:rPr>
          <w:rFonts w:cs="Arial"/>
          <w:b/>
          <w:bCs/>
        </w:rPr>
      </w:pPr>
      <w:r>
        <w:rPr>
          <w:rFonts w:cs="Arial"/>
          <w:b/>
          <w:bCs/>
        </w:rPr>
        <w:t>Broadcast</w:t>
      </w:r>
    </w:p>
    <w:p w:rsidR="0070148A" w:rsidRPr="0070148A" w:rsidRDefault="0070148A" w:rsidP="0070148A">
      <w:pPr>
        <w:pStyle w:val="Body"/>
        <w:ind w:left="709"/>
        <w:rPr>
          <w:rFonts w:cs="Arial"/>
          <w:bCs/>
        </w:rPr>
      </w:pPr>
      <w:r w:rsidRPr="0070148A">
        <w:rPr>
          <w:rFonts w:cs="Arial"/>
          <w:bCs/>
        </w:rPr>
        <w:t xml:space="preserve">It is the intention of the BBC to arrange and deliver live </w:t>
      </w:r>
      <w:r w:rsidR="00A556D9">
        <w:rPr>
          <w:rFonts w:cs="Arial"/>
          <w:bCs/>
        </w:rPr>
        <w:t xml:space="preserve">and other </w:t>
      </w:r>
      <w:r w:rsidRPr="0070148A">
        <w:rPr>
          <w:rFonts w:cs="Arial"/>
          <w:bCs/>
        </w:rPr>
        <w:t>broadcast</w:t>
      </w:r>
      <w:r w:rsidR="00A556D9">
        <w:rPr>
          <w:rFonts w:cs="Arial"/>
          <w:bCs/>
        </w:rPr>
        <w:t xml:space="preserve"> of the Project across BBC platforms including IPlayer.  For the project, this will include </w:t>
      </w:r>
      <w:r w:rsidRPr="0070148A">
        <w:rPr>
          <w:rFonts w:cs="Arial"/>
          <w:bCs/>
        </w:rPr>
        <w:t>BBC radio stations 1 to 6 and possibly BBC TV</w:t>
      </w:r>
      <w:r w:rsidR="00A556D9">
        <w:rPr>
          <w:rFonts w:cs="Arial"/>
          <w:bCs/>
        </w:rPr>
        <w:t xml:space="preserve"> </w:t>
      </w:r>
      <w:r w:rsidRPr="0070148A">
        <w:rPr>
          <w:rFonts w:cs="Arial"/>
          <w:bCs/>
        </w:rPr>
        <w:t>from BBC produced venues during the course of the four day programme.</w:t>
      </w:r>
    </w:p>
    <w:p w:rsidR="00E47D04" w:rsidRPr="00BC1571" w:rsidRDefault="00E47D04" w:rsidP="00E47D04">
      <w:pPr>
        <w:pStyle w:val="Body"/>
        <w:numPr>
          <w:ilvl w:val="0"/>
          <w:numId w:val="42"/>
        </w:numPr>
        <w:ind w:left="709" w:hanging="709"/>
        <w:rPr>
          <w:rFonts w:cs="Arial"/>
          <w:b/>
          <w:bCs/>
        </w:rPr>
      </w:pPr>
      <w:r w:rsidRPr="00BC1571">
        <w:rPr>
          <w:rFonts w:cs="Arial"/>
          <w:b/>
          <w:bCs/>
        </w:rPr>
        <w:t>Marketing and Communications</w:t>
      </w:r>
    </w:p>
    <w:p w:rsidR="00BC1571" w:rsidRDefault="00BC1571" w:rsidP="00E47D04">
      <w:pPr>
        <w:pStyle w:val="Body"/>
        <w:ind w:left="709"/>
        <w:rPr>
          <w:rFonts w:cs="Arial"/>
        </w:rPr>
      </w:pPr>
      <w:r>
        <w:rPr>
          <w:rFonts w:cs="Arial"/>
          <w:bCs/>
        </w:rPr>
        <w:t xml:space="preserve">It is intended that </w:t>
      </w:r>
      <w:r w:rsidR="0054599D">
        <w:rPr>
          <w:rFonts w:cs="Arial"/>
          <w:bCs/>
        </w:rPr>
        <w:t xml:space="preserve">Hull 2017 and </w:t>
      </w:r>
      <w:r>
        <w:rPr>
          <w:rFonts w:cs="Arial"/>
          <w:bCs/>
        </w:rPr>
        <w:t xml:space="preserve">each Partner </w:t>
      </w:r>
      <w:r w:rsidR="0054599D">
        <w:rPr>
          <w:rFonts w:cs="Arial"/>
          <w:bCs/>
        </w:rPr>
        <w:t xml:space="preserve">shall work together to </w:t>
      </w:r>
      <w:r>
        <w:rPr>
          <w:rFonts w:cs="Arial"/>
          <w:bCs/>
        </w:rPr>
        <w:t>develop a</w:t>
      </w:r>
      <w:r w:rsidR="0054599D">
        <w:rPr>
          <w:rFonts w:cs="Arial"/>
          <w:bCs/>
        </w:rPr>
        <w:t>n overall</w:t>
      </w:r>
      <w:r>
        <w:rPr>
          <w:rFonts w:cs="Arial"/>
          <w:bCs/>
        </w:rPr>
        <w:t xml:space="preserve"> </w:t>
      </w:r>
      <w:r>
        <w:rPr>
          <w:rFonts w:cs="Arial"/>
        </w:rPr>
        <w:t xml:space="preserve">Marketing and Communications Plan for the </w:t>
      </w:r>
      <w:r w:rsidR="006D4E75">
        <w:rPr>
          <w:rFonts w:cs="Arial"/>
        </w:rPr>
        <w:t>Project</w:t>
      </w:r>
      <w:r w:rsidR="0054599D">
        <w:rPr>
          <w:rFonts w:cs="Arial"/>
        </w:rPr>
        <w:t xml:space="preserve">.  Hull </w:t>
      </w:r>
      <w:r>
        <w:rPr>
          <w:rFonts w:cs="Arial"/>
        </w:rPr>
        <w:t xml:space="preserve">2017 shall </w:t>
      </w:r>
      <w:r w:rsidR="0054599D">
        <w:rPr>
          <w:rFonts w:cs="Arial"/>
        </w:rPr>
        <w:t xml:space="preserve">also </w:t>
      </w:r>
      <w:r>
        <w:rPr>
          <w:rFonts w:cs="Arial"/>
        </w:rPr>
        <w:t>ensure alignment of the Marketing and Communications Plan</w:t>
      </w:r>
      <w:r w:rsidR="0054599D">
        <w:rPr>
          <w:rFonts w:cs="Arial"/>
        </w:rPr>
        <w:t xml:space="preserve"> with the overall Hull 2017 Marketing and Communications Plan</w:t>
      </w:r>
      <w:r>
        <w:rPr>
          <w:rFonts w:cs="Arial"/>
        </w:rPr>
        <w:t xml:space="preserve"> and of any public announcements and promotional and media activity relating to the </w:t>
      </w:r>
      <w:r w:rsidR="006D4E75">
        <w:rPr>
          <w:rFonts w:cs="Arial"/>
        </w:rPr>
        <w:t>Project</w:t>
      </w:r>
      <w:r>
        <w:rPr>
          <w:rFonts w:cs="Arial"/>
        </w:rPr>
        <w:t>.</w:t>
      </w:r>
    </w:p>
    <w:p w:rsidR="00665FB5" w:rsidRPr="00665FB5" w:rsidRDefault="00BC1571" w:rsidP="00665FB5">
      <w:pPr>
        <w:pStyle w:val="Body"/>
        <w:numPr>
          <w:ilvl w:val="0"/>
          <w:numId w:val="42"/>
        </w:numPr>
        <w:ind w:left="709" w:hanging="709"/>
        <w:rPr>
          <w:rFonts w:cs="Arial"/>
          <w:b/>
          <w:bCs/>
        </w:rPr>
      </w:pPr>
      <w:r w:rsidRPr="00BC1571">
        <w:rPr>
          <w:rFonts w:cs="Arial"/>
          <w:b/>
          <w:bCs/>
        </w:rPr>
        <w:t>Branding and Promotion</w:t>
      </w:r>
      <w:bookmarkStart w:id="7" w:name="_Toc183859852"/>
      <w:bookmarkStart w:id="8" w:name="_Toc183861128"/>
      <w:bookmarkStart w:id="9" w:name="_Toc183859853"/>
      <w:bookmarkStart w:id="10" w:name="_Toc183861129"/>
      <w:bookmarkStart w:id="11" w:name="_Toc183859857"/>
      <w:bookmarkStart w:id="12" w:name="_Toc183861133"/>
      <w:bookmarkStart w:id="13" w:name="_Toc183859858"/>
      <w:bookmarkStart w:id="14" w:name="_Toc183861134"/>
      <w:bookmarkStart w:id="15" w:name="_Toc183859859"/>
      <w:bookmarkStart w:id="16" w:name="_Toc183861135"/>
      <w:bookmarkStart w:id="17" w:name="_Toc183859865"/>
      <w:bookmarkStart w:id="18" w:name="_Toc183861141"/>
      <w:bookmarkStart w:id="19" w:name="_Toc183859866"/>
      <w:bookmarkStart w:id="20" w:name="_Toc183861142"/>
      <w:bookmarkStart w:id="21" w:name="_Toc183859872"/>
      <w:bookmarkStart w:id="22" w:name="_Toc183861148"/>
      <w:bookmarkStart w:id="23" w:name="_Toc183859874"/>
      <w:bookmarkStart w:id="24" w:name="_Toc183861150"/>
      <w:bookmarkStart w:id="25" w:name="_Toc183859875"/>
      <w:bookmarkStart w:id="26" w:name="_Toc183861151"/>
      <w:bookmarkStart w:id="27" w:name="_Toc183859876"/>
      <w:bookmarkStart w:id="28" w:name="_Toc183861152"/>
      <w:bookmarkStart w:id="29" w:name="_Toc183859878"/>
      <w:bookmarkStart w:id="30" w:name="_Toc183861154"/>
      <w:bookmarkStart w:id="31" w:name="_Toc183859879"/>
      <w:bookmarkStart w:id="32" w:name="_Toc183861155"/>
      <w:bookmarkStart w:id="33" w:name="_Toc183859881"/>
      <w:bookmarkStart w:id="34" w:name="_Toc183861157"/>
      <w:bookmarkStart w:id="35" w:name="_Toc183859882"/>
      <w:bookmarkStart w:id="36" w:name="_Toc183861158"/>
      <w:bookmarkStart w:id="37" w:name="_Toc183859886"/>
      <w:bookmarkStart w:id="38" w:name="_Toc183861162"/>
      <w:bookmarkStart w:id="39" w:name="_Toc183859888"/>
      <w:bookmarkStart w:id="40" w:name="_Toc183861164"/>
      <w:bookmarkStart w:id="41" w:name="_Toc183859891"/>
      <w:bookmarkStart w:id="42" w:name="_Toc183861167"/>
      <w:bookmarkStart w:id="43" w:name="_Toc183859902"/>
      <w:bookmarkStart w:id="44" w:name="_Toc183861178"/>
      <w:bookmarkStart w:id="45" w:name="_Toc183861181"/>
      <w:bookmarkStart w:id="46" w:name="_Toc183861185"/>
      <w:bookmarkStart w:id="47" w:name="_Toc183861192"/>
      <w:bookmarkStart w:id="48" w:name="_Toc183861198"/>
      <w:bookmarkStart w:id="49" w:name="_Toc183861211"/>
      <w:bookmarkStart w:id="50" w:name="_Toc183859906"/>
      <w:bookmarkStart w:id="51" w:name="_Toc183861216"/>
      <w:bookmarkStart w:id="52" w:name="_Toc183859909"/>
      <w:bookmarkStart w:id="53" w:name="_Toc183861219"/>
      <w:bookmarkStart w:id="54" w:name="_DV_M69"/>
      <w:bookmarkStart w:id="55" w:name="_DV_M70"/>
      <w:bookmarkStart w:id="56" w:name="_DV_M71"/>
      <w:bookmarkStart w:id="57" w:name="_Toc183861232"/>
      <w:bookmarkStart w:id="58" w:name="_Toc183928374"/>
      <w:bookmarkStart w:id="59" w:name="_Toc183928377"/>
      <w:bookmarkStart w:id="60" w:name="_Toc183859922"/>
      <w:bookmarkStart w:id="61" w:name="_Toc183861237"/>
      <w:bookmarkStart w:id="62" w:name="_Toc183859935"/>
      <w:bookmarkStart w:id="63" w:name="_Toc183861250"/>
      <w:bookmarkStart w:id="64" w:name="_Toc160543241"/>
      <w:bookmarkStart w:id="65" w:name="_Toc162761754"/>
      <w:bookmarkEnd w:id="0"/>
      <w:bookmarkEnd w:id="1"/>
      <w:bookmarkEnd w:id="2"/>
      <w:bookmarkEnd w:id="3"/>
      <w:bookmarkEnd w:id="4"/>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65FB5" w:rsidRPr="00C876E6" w:rsidRDefault="00665FB5" w:rsidP="00665FB5">
      <w:pPr>
        <w:pStyle w:val="AgtLevel2"/>
        <w:numPr>
          <w:ilvl w:val="0"/>
          <w:numId w:val="0"/>
        </w:numPr>
        <w:ind w:left="709"/>
        <w:rPr>
          <w:rFonts w:cs="Arial"/>
        </w:rPr>
      </w:pPr>
      <w:bookmarkStart w:id="66" w:name="_Ref272136542"/>
      <w:r>
        <w:t xml:space="preserve">It is envisaged that Hull 2017 shall licence the Hull 2017 brand to each of the partners and that each of the partners will licence their own brand to Hull 2017 to enable promotion of the </w:t>
      </w:r>
      <w:r w:rsidR="006D4E75">
        <w:t>Project</w:t>
      </w:r>
      <w:r>
        <w:t xml:space="preserve"> as part of Hull 2017</w:t>
      </w:r>
      <w:r w:rsidR="0054599D">
        <w:t>.</w:t>
      </w:r>
      <w:r>
        <w:t xml:space="preserve"> </w:t>
      </w:r>
    </w:p>
    <w:p w:rsidR="009064BF" w:rsidRDefault="00665FB5" w:rsidP="009064BF">
      <w:pPr>
        <w:pStyle w:val="AgtLevel2"/>
        <w:numPr>
          <w:ilvl w:val="0"/>
          <w:numId w:val="0"/>
        </w:numPr>
        <w:ind w:left="709"/>
      </w:pPr>
      <w:r>
        <w:t xml:space="preserve">Each Partner shall be required to ensure that all branding relating to its elements of the </w:t>
      </w:r>
      <w:r w:rsidR="006D4E75">
        <w:t>Project</w:t>
      </w:r>
      <w:r>
        <w:t xml:space="preserve"> shall include Hull 2017 branding and each partner shall also be asked to promote Hull 2017 on its own website and to include a line credit relating to Hull 2017 on publicity materials relating to the </w:t>
      </w:r>
      <w:r w:rsidR="006D4E75">
        <w:t>Project</w:t>
      </w:r>
      <w:r>
        <w:t xml:space="preserve">.  </w:t>
      </w:r>
    </w:p>
    <w:p w:rsidR="009064BF" w:rsidRPr="00B90984" w:rsidRDefault="009064BF" w:rsidP="00665FB5">
      <w:pPr>
        <w:pStyle w:val="AgtLevel2"/>
        <w:numPr>
          <w:ilvl w:val="0"/>
          <w:numId w:val="0"/>
        </w:numPr>
        <w:ind w:left="709"/>
        <w:rPr>
          <w:rFonts w:cs="Arial"/>
        </w:rPr>
      </w:pPr>
      <w:r>
        <w:t>Hull 2017 shall be responsible for the implementation of the Project brand architecture, protocols and delivery.</w:t>
      </w:r>
    </w:p>
    <w:p w:rsidR="00665FB5" w:rsidRDefault="00665FB5" w:rsidP="00665FB5">
      <w:pPr>
        <w:pStyle w:val="Body"/>
        <w:ind w:left="709"/>
        <w:rPr>
          <w:rFonts w:cs="Arial"/>
          <w:b/>
          <w:bCs/>
        </w:rPr>
      </w:pPr>
      <w:bookmarkStart w:id="67" w:name="_Ref272148281"/>
      <w:r>
        <w:rPr>
          <w:rFonts w:cs="Arial"/>
        </w:rPr>
        <w:t>Each Partner shall ensure that Hull 2017 is able</w:t>
      </w:r>
      <w:r w:rsidRPr="00A66FED">
        <w:rPr>
          <w:rFonts w:cs="Arial"/>
        </w:rPr>
        <w:t xml:space="preserve"> use the </w:t>
      </w:r>
      <w:r w:rsidR="006D4E75">
        <w:rPr>
          <w:rFonts w:cs="Arial"/>
        </w:rPr>
        <w:t>Project</w:t>
      </w:r>
      <w:r w:rsidRPr="00A66FED">
        <w:rPr>
          <w:rFonts w:cs="Arial"/>
        </w:rPr>
        <w:t>’s name,</w:t>
      </w:r>
      <w:r>
        <w:rPr>
          <w:rFonts w:cs="Arial"/>
        </w:rPr>
        <w:t xml:space="preserve"> images of any relevant venues</w:t>
      </w:r>
      <w:r w:rsidR="006D4E75">
        <w:rPr>
          <w:rFonts w:cs="Arial"/>
        </w:rPr>
        <w:t xml:space="preserve"> and</w:t>
      </w:r>
      <w:r w:rsidRPr="00A66FED">
        <w:rPr>
          <w:rFonts w:cs="Arial"/>
        </w:rPr>
        <w:t xml:space="preserve"> </w:t>
      </w:r>
      <w:r>
        <w:rPr>
          <w:rFonts w:cs="Arial"/>
        </w:rPr>
        <w:t xml:space="preserve">images and footage of the </w:t>
      </w:r>
      <w:r w:rsidR="006D4E75">
        <w:rPr>
          <w:rFonts w:cs="Arial"/>
        </w:rPr>
        <w:t>Project</w:t>
      </w:r>
      <w:r>
        <w:rPr>
          <w:rFonts w:cs="Arial"/>
        </w:rPr>
        <w:t xml:space="preserve"> </w:t>
      </w:r>
      <w:bookmarkEnd w:id="66"/>
      <w:bookmarkEnd w:id="67"/>
      <w:r>
        <w:rPr>
          <w:rFonts w:cs="Arial"/>
        </w:rPr>
        <w:t>and shall provide Hull 2017</w:t>
      </w:r>
      <w:r w:rsidRPr="00A66FED">
        <w:rPr>
          <w:rFonts w:cs="Arial"/>
        </w:rPr>
        <w:t xml:space="preserve"> </w:t>
      </w:r>
      <w:r>
        <w:rPr>
          <w:rFonts w:cs="Arial"/>
        </w:rPr>
        <w:t xml:space="preserve">with </w:t>
      </w:r>
      <w:r w:rsidRPr="00A66FED">
        <w:rPr>
          <w:rFonts w:cs="Arial"/>
        </w:rPr>
        <w:t>examples of all promotional materials</w:t>
      </w:r>
      <w:r>
        <w:rPr>
          <w:rFonts w:cs="Arial"/>
        </w:rPr>
        <w:t xml:space="preserve"> once available and with copies of </w:t>
      </w:r>
      <w:r w:rsidRPr="00A66FED">
        <w:rPr>
          <w:rFonts w:cs="Arial"/>
        </w:rPr>
        <w:t>standard press materials, press kits</w:t>
      </w:r>
      <w:r>
        <w:rPr>
          <w:rFonts w:cs="Arial"/>
        </w:rPr>
        <w:t xml:space="preserve"> etc.</w:t>
      </w:r>
      <w:r w:rsidRPr="00665FB5">
        <w:rPr>
          <w:rFonts w:cs="Arial"/>
        </w:rPr>
        <w:t xml:space="preserve"> </w:t>
      </w:r>
      <w:r w:rsidRPr="00A66FED">
        <w:rPr>
          <w:rFonts w:cs="Arial"/>
        </w:rPr>
        <w:t xml:space="preserve">to enable </w:t>
      </w:r>
      <w:r>
        <w:rPr>
          <w:rFonts w:cs="Arial"/>
        </w:rPr>
        <w:t>Hull 2017</w:t>
      </w:r>
      <w:r w:rsidRPr="00A66FED">
        <w:rPr>
          <w:rFonts w:cs="Arial"/>
        </w:rPr>
        <w:t xml:space="preserve"> to promote the </w:t>
      </w:r>
      <w:r w:rsidR="006D4E75">
        <w:rPr>
          <w:rFonts w:cs="Arial"/>
        </w:rPr>
        <w:t>Project</w:t>
      </w:r>
      <w:r w:rsidRPr="00A66FED">
        <w:rPr>
          <w:rFonts w:cs="Arial"/>
        </w:rPr>
        <w:t xml:space="preserve"> </w:t>
      </w:r>
      <w:r>
        <w:rPr>
          <w:rFonts w:cs="Arial"/>
        </w:rPr>
        <w:t>as part of City of Culture.</w:t>
      </w:r>
    </w:p>
    <w:p w:rsidR="00665FB5" w:rsidRPr="00665FB5" w:rsidRDefault="00665FB5" w:rsidP="00BC1571">
      <w:pPr>
        <w:pStyle w:val="Body"/>
        <w:numPr>
          <w:ilvl w:val="0"/>
          <w:numId w:val="42"/>
        </w:numPr>
        <w:ind w:left="709" w:hanging="709"/>
        <w:rPr>
          <w:rFonts w:cs="Arial"/>
          <w:b/>
          <w:bCs/>
        </w:rPr>
      </w:pPr>
      <w:bookmarkStart w:id="68" w:name="_Ref267661718"/>
      <w:r w:rsidRPr="00665FB5">
        <w:rPr>
          <w:b/>
        </w:rPr>
        <w:t>Sponsorship</w:t>
      </w:r>
      <w:bookmarkEnd w:id="68"/>
      <w:r w:rsidRPr="00665FB5">
        <w:rPr>
          <w:b/>
        </w:rPr>
        <w:t xml:space="preserve"> of Project</w:t>
      </w:r>
    </w:p>
    <w:p w:rsidR="00665FB5" w:rsidRPr="00665FB5" w:rsidRDefault="00665FB5" w:rsidP="00665FB5">
      <w:pPr>
        <w:pStyle w:val="Body"/>
        <w:ind w:left="709"/>
        <w:rPr>
          <w:rFonts w:cs="Arial"/>
          <w:b/>
          <w:bCs/>
        </w:rPr>
      </w:pPr>
      <w:r>
        <w:rPr>
          <w:rFonts w:cs="Arial"/>
        </w:rPr>
        <w:t xml:space="preserve">None of the </w:t>
      </w:r>
      <w:r w:rsidRPr="00D60873">
        <w:rPr>
          <w:rFonts w:cs="Arial"/>
        </w:rPr>
        <w:t>Partner</w:t>
      </w:r>
      <w:r>
        <w:rPr>
          <w:rFonts w:cs="Arial"/>
        </w:rPr>
        <w:t>s</w:t>
      </w:r>
      <w:r w:rsidRPr="00D60873">
        <w:rPr>
          <w:rFonts w:cs="Arial"/>
        </w:rPr>
        <w:t xml:space="preserve"> shall enter into any sponsorship or other commercial arrangement in relation to the </w:t>
      </w:r>
      <w:r w:rsidR="008C5F49">
        <w:rPr>
          <w:rFonts w:cs="Arial"/>
        </w:rPr>
        <w:t>Project</w:t>
      </w:r>
      <w:r>
        <w:rPr>
          <w:rFonts w:cs="Arial"/>
        </w:rPr>
        <w:t xml:space="preserve"> without the consent of Hull 2017.</w:t>
      </w:r>
    </w:p>
    <w:p w:rsidR="00260967" w:rsidRDefault="00665FB5" w:rsidP="00665FB5">
      <w:pPr>
        <w:pStyle w:val="Body"/>
        <w:numPr>
          <w:ilvl w:val="0"/>
          <w:numId w:val="42"/>
        </w:numPr>
        <w:ind w:left="709" w:hanging="709"/>
        <w:rPr>
          <w:rFonts w:cs="Arial"/>
          <w:b/>
          <w:bCs/>
        </w:rPr>
      </w:pPr>
      <w:r>
        <w:rPr>
          <w:rFonts w:cs="Arial"/>
          <w:b/>
          <w:bCs/>
        </w:rPr>
        <w:lastRenderedPageBreak/>
        <w:t>2017 Promotional Activity</w:t>
      </w:r>
    </w:p>
    <w:p w:rsidR="00665FB5" w:rsidRPr="00665FB5" w:rsidRDefault="00665FB5" w:rsidP="00665FB5">
      <w:pPr>
        <w:pStyle w:val="Body"/>
        <w:ind w:left="709"/>
        <w:rPr>
          <w:rFonts w:cs="Arial"/>
          <w:b/>
          <w:bCs/>
        </w:rPr>
      </w:pPr>
      <w:r w:rsidRPr="006D4E75">
        <w:rPr>
          <w:rFonts w:cs="Arial"/>
          <w:bCs/>
        </w:rPr>
        <w:t xml:space="preserve">Each Partner shall be requested by Hull 2017 to assist with </w:t>
      </w:r>
      <w:r w:rsidRPr="006D4E75">
        <w:rPr>
          <w:rFonts w:cs="Arial"/>
        </w:rPr>
        <w:t>fundraising</w:t>
      </w:r>
      <w:r w:rsidRPr="005A6A4D">
        <w:rPr>
          <w:rFonts w:cs="Arial"/>
        </w:rPr>
        <w:t xml:space="preserve"> activity associated with the </w:t>
      </w:r>
      <w:r w:rsidR="009064BF">
        <w:rPr>
          <w:rFonts w:cs="Arial"/>
        </w:rPr>
        <w:t>Pro</w:t>
      </w:r>
      <w:r w:rsidR="008C5F49">
        <w:rPr>
          <w:rFonts w:cs="Arial"/>
        </w:rPr>
        <w:t>ject</w:t>
      </w:r>
      <w:r w:rsidR="006D4E75">
        <w:rPr>
          <w:rFonts w:cs="Arial"/>
        </w:rPr>
        <w:t xml:space="preserve"> and with City of Culture </w:t>
      </w:r>
      <w:r>
        <w:rPr>
          <w:rFonts w:cs="Arial"/>
        </w:rPr>
        <w:t xml:space="preserve">eg </w:t>
      </w:r>
      <w:r w:rsidRPr="005A6A4D">
        <w:rPr>
          <w:rFonts w:cs="Arial"/>
        </w:rPr>
        <w:t>cultivation events, artist/s talks, special tours, special viewings, limited edition artist work</w:t>
      </w:r>
      <w:r w:rsidR="006D4E75">
        <w:rPr>
          <w:rFonts w:cs="Arial"/>
        </w:rPr>
        <w:t xml:space="preserve"> (it being recognised that the BBC </w:t>
      </w:r>
      <w:r w:rsidR="009064BF">
        <w:rPr>
          <w:rFonts w:cs="Arial"/>
        </w:rPr>
        <w:t xml:space="preserve">itself </w:t>
      </w:r>
      <w:r w:rsidR="006D4E75">
        <w:rPr>
          <w:rFonts w:cs="Arial"/>
        </w:rPr>
        <w:t>may not be able to participate in such activity</w:t>
      </w:r>
      <w:r w:rsidR="009064BF">
        <w:rPr>
          <w:rFonts w:cs="Arial"/>
        </w:rPr>
        <w:t xml:space="preserve"> but that artists engaged by the BBC as part of the Project shall be able to participate</w:t>
      </w:r>
      <w:r w:rsidR="006D4E75">
        <w:rPr>
          <w:rFonts w:cs="Arial"/>
        </w:rPr>
        <w:t>)</w:t>
      </w:r>
      <w:r w:rsidR="009064BF">
        <w:rPr>
          <w:rFonts w:cs="Arial"/>
        </w:rPr>
        <w:t>.</w:t>
      </w:r>
    </w:p>
    <w:p w:rsidR="00260967" w:rsidRDefault="006D4E75" w:rsidP="006D4E75">
      <w:pPr>
        <w:pStyle w:val="AgtLevel2"/>
        <w:numPr>
          <w:ilvl w:val="0"/>
          <w:numId w:val="0"/>
        </w:numPr>
        <w:ind w:left="709"/>
      </w:pPr>
      <w:r>
        <w:t xml:space="preserve">Each </w:t>
      </w:r>
      <w:r w:rsidR="00A91F46" w:rsidRPr="006F30B6">
        <w:t>Partner</w:t>
      </w:r>
      <w:r w:rsidR="00260967" w:rsidRPr="006F30B6">
        <w:t xml:space="preserve"> acknowledges that </w:t>
      </w:r>
      <w:r>
        <w:t>Hull 2017’s own promotional materials shall contain references to and the logos of Hull 2017’s commercial and non-commercial partners. It is recognised that there cannot be any association between the BBC and any such commercial partners.</w:t>
      </w:r>
    </w:p>
    <w:p w:rsidR="006D4E75" w:rsidRDefault="006D4E75" w:rsidP="006D4E75">
      <w:pPr>
        <w:pStyle w:val="Body"/>
        <w:numPr>
          <w:ilvl w:val="0"/>
          <w:numId w:val="42"/>
        </w:numPr>
        <w:ind w:left="709" w:hanging="709"/>
        <w:rPr>
          <w:rFonts w:cs="Arial"/>
          <w:b/>
          <w:bCs/>
        </w:rPr>
      </w:pPr>
      <w:r>
        <w:rPr>
          <w:rFonts w:cs="Arial"/>
          <w:b/>
          <w:bCs/>
        </w:rPr>
        <w:t>Ticketing</w:t>
      </w:r>
    </w:p>
    <w:p w:rsidR="008C5F49" w:rsidRPr="008C5F49" w:rsidRDefault="008C5F49" w:rsidP="008C5F49">
      <w:pPr>
        <w:pStyle w:val="Body"/>
        <w:ind w:left="709"/>
        <w:rPr>
          <w:rFonts w:cs="Arial"/>
          <w:bCs/>
        </w:rPr>
      </w:pPr>
      <w:r w:rsidRPr="008C5F49">
        <w:rPr>
          <w:rFonts w:cs="Arial"/>
          <w:bCs/>
        </w:rPr>
        <w:t xml:space="preserve">It is intended that Hull 2017 shall be responsible for any ticketing that is required for any elements of the Project and that all </w:t>
      </w:r>
      <w:r w:rsidR="009064BF">
        <w:rPr>
          <w:rFonts w:cs="Arial"/>
          <w:bCs/>
        </w:rPr>
        <w:t>tickets for broadcast events shall be issued by Hull 2017 on behalf of the BBC in accordance with BBC standard operating terms. For those elements of the Project for which paid tickets are sold, Hull 2017 and the partners shall agree the pricing structure</w:t>
      </w:r>
      <w:r w:rsidR="00BE60F7">
        <w:rPr>
          <w:rFonts w:cs="Arial"/>
          <w:bCs/>
        </w:rPr>
        <w:t>.  All tickets will be sold in accordance with Hull 2017’s ticketing policy.</w:t>
      </w:r>
      <w:r w:rsidR="009064BF">
        <w:rPr>
          <w:rFonts w:cs="Arial"/>
          <w:bCs/>
        </w:rPr>
        <w:t xml:space="preserve">  </w:t>
      </w:r>
    </w:p>
    <w:p w:rsidR="008C5F49" w:rsidRDefault="008C5F49" w:rsidP="008C5F49">
      <w:pPr>
        <w:pStyle w:val="Body"/>
        <w:numPr>
          <w:ilvl w:val="0"/>
          <w:numId w:val="42"/>
        </w:numPr>
        <w:ind w:left="709" w:hanging="709"/>
        <w:rPr>
          <w:rFonts w:cs="Arial"/>
          <w:b/>
          <w:bCs/>
        </w:rPr>
      </w:pPr>
      <w:r>
        <w:rPr>
          <w:rFonts w:cs="Arial"/>
          <w:b/>
          <w:bCs/>
        </w:rPr>
        <w:t>Creative Learning</w:t>
      </w:r>
      <w:r w:rsidR="00A556D9">
        <w:rPr>
          <w:rFonts w:cs="Arial"/>
          <w:b/>
          <w:bCs/>
        </w:rPr>
        <w:t xml:space="preserve"> and Community Engagement</w:t>
      </w:r>
    </w:p>
    <w:p w:rsidR="008C5F49" w:rsidRDefault="008C5F49" w:rsidP="008C5F49">
      <w:pPr>
        <w:pStyle w:val="Body"/>
        <w:ind w:left="709"/>
        <w:rPr>
          <w:rFonts w:cs="Arial"/>
          <w:bCs/>
        </w:rPr>
      </w:pPr>
      <w:r w:rsidRPr="008C5F49">
        <w:rPr>
          <w:rFonts w:cs="Arial"/>
          <w:bCs/>
        </w:rPr>
        <w:t xml:space="preserve">Each partner shall be responsible for any creative learning </w:t>
      </w:r>
      <w:r w:rsidR="00A556D9">
        <w:rPr>
          <w:rFonts w:cs="Arial"/>
          <w:bCs/>
        </w:rPr>
        <w:t xml:space="preserve">and community engagement </w:t>
      </w:r>
      <w:r w:rsidRPr="008C5F49">
        <w:rPr>
          <w:rFonts w:cs="Arial"/>
          <w:bCs/>
        </w:rPr>
        <w:t>activity relating to any element of the Pro</w:t>
      </w:r>
      <w:r w:rsidR="00BE60F7">
        <w:rPr>
          <w:rFonts w:cs="Arial"/>
          <w:bCs/>
        </w:rPr>
        <w:t>ject which it is responsible.  I</w:t>
      </w:r>
      <w:r w:rsidRPr="008C5F49">
        <w:rPr>
          <w:rFonts w:cs="Arial"/>
          <w:bCs/>
        </w:rPr>
        <w:t xml:space="preserve">t is </w:t>
      </w:r>
      <w:r w:rsidR="00BE60F7">
        <w:rPr>
          <w:rFonts w:cs="Arial"/>
          <w:bCs/>
        </w:rPr>
        <w:t xml:space="preserve">agreed </w:t>
      </w:r>
      <w:r w:rsidRPr="008C5F49">
        <w:rPr>
          <w:rFonts w:cs="Arial"/>
          <w:bCs/>
        </w:rPr>
        <w:t xml:space="preserve">that BBC </w:t>
      </w:r>
      <w:r w:rsidR="00BE60F7">
        <w:rPr>
          <w:rFonts w:cs="Arial"/>
          <w:bCs/>
        </w:rPr>
        <w:t xml:space="preserve">Learning </w:t>
      </w:r>
      <w:r w:rsidRPr="008C5F49">
        <w:rPr>
          <w:rFonts w:cs="Arial"/>
          <w:bCs/>
        </w:rPr>
        <w:t>shall</w:t>
      </w:r>
      <w:r w:rsidR="00BE60F7">
        <w:rPr>
          <w:rFonts w:cs="Arial"/>
          <w:bCs/>
        </w:rPr>
        <w:t xml:space="preserve"> contribute resources to the Project</w:t>
      </w:r>
      <w:r w:rsidRPr="008C5F49">
        <w:rPr>
          <w:rFonts w:cs="Arial"/>
          <w:bCs/>
        </w:rPr>
        <w:t>.</w:t>
      </w:r>
    </w:p>
    <w:p w:rsidR="008C5F49" w:rsidRDefault="008C5F49" w:rsidP="008C5F49">
      <w:pPr>
        <w:pStyle w:val="Body"/>
        <w:numPr>
          <w:ilvl w:val="0"/>
          <w:numId w:val="42"/>
        </w:numPr>
        <w:ind w:left="709" w:hanging="709"/>
        <w:rPr>
          <w:rFonts w:cs="Arial"/>
          <w:b/>
          <w:bCs/>
        </w:rPr>
      </w:pPr>
      <w:r>
        <w:rPr>
          <w:rFonts w:cs="Arial"/>
          <w:b/>
          <w:bCs/>
        </w:rPr>
        <w:t>Volunteers</w:t>
      </w:r>
    </w:p>
    <w:p w:rsidR="008C5F49" w:rsidRDefault="008C5F49" w:rsidP="00A1738F">
      <w:pPr>
        <w:pStyle w:val="AgtLevel2"/>
        <w:numPr>
          <w:ilvl w:val="0"/>
          <w:numId w:val="0"/>
        </w:numPr>
        <w:ind w:left="709"/>
      </w:pPr>
      <w:r>
        <w:t>Each p</w:t>
      </w:r>
      <w:r w:rsidRPr="00CC3D48">
        <w:t>artner shall have the opportunity to request the services of volunteers recruited by Hull 2017 as part of the Hull 2017 volunteer programme</w:t>
      </w:r>
      <w:r w:rsidR="00A1738F">
        <w:t>, provided that each Partner recognises that it shall be required to comply with Hull 2017’s Volunteer Programme Partner Guidelines covering eg provision of volunteer coordinator and subsistence for volunteers.</w:t>
      </w:r>
    </w:p>
    <w:p w:rsidR="008C5F49" w:rsidRDefault="008C5F49" w:rsidP="008C5F49">
      <w:pPr>
        <w:pStyle w:val="Body"/>
        <w:numPr>
          <w:ilvl w:val="0"/>
          <w:numId w:val="42"/>
        </w:numPr>
        <w:ind w:left="709" w:hanging="709"/>
        <w:rPr>
          <w:rFonts w:cs="Arial"/>
          <w:b/>
          <w:bCs/>
        </w:rPr>
      </w:pPr>
      <w:r>
        <w:rPr>
          <w:rFonts w:cs="Arial"/>
          <w:b/>
          <w:bCs/>
        </w:rPr>
        <w:t>Monitoring and Evaluation</w:t>
      </w:r>
    </w:p>
    <w:p w:rsidR="008C5F49" w:rsidRDefault="008C5F49" w:rsidP="008C5F49">
      <w:pPr>
        <w:pStyle w:val="Body"/>
        <w:ind w:left="709"/>
        <w:rPr>
          <w:rFonts w:cs="Arial"/>
        </w:rPr>
      </w:pPr>
      <w:r>
        <w:rPr>
          <w:rFonts w:cs="Arial"/>
          <w:bCs/>
        </w:rPr>
        <w:t xml:space="preserve">Each partner shall be required to participate </w:t>
      </w:r>
      <w:r w:rsidR="00564154">
        <w:rPr>
          <w:rFonts w:cs="Arial"/>
          <w:bCs/>
        </w:rPr>
        <w:t xml:space="preserve">in </w:t>
      </w:r>
      <w:r w:rsidRPr="0051343A">
        <w:rPr>
          <w:rFonts w:cs="Arial"/>
        </w:rPr>
        <w:t xml:space="preserve">the evaluation of the </w:t>
      </w:r>
      <w:r>
        <w:rPr>
          <w:rFonts w:cs="Arial"/>
        </w:rPr>
        <w:t>Project</w:t>
      </w:r>
      <w:r w:rsidRPr="0051343A">
        <w:rPr>
          <w:rFonts w:cs="Arial"/>
        </w:rPr>
        <w:t xml:space="preserve"> using the guidelines </w:t>
      </w:r>
      <w:r>
        <w:rPr>
          <w:rFonts w:cs="Arial"/>
        </w:rPr>
        <w:t>being developed by</w:t>
      </w:r>
      <w:r w:rsidRPr="0051343A">
        <w:rPr>
          <w:rFonts w:cs="Arial"/>
        </w:rPr>
        <w:t xml:space="preserve"> Hull 2017</w:t>
      </w:r>
      <w:r>
        <w:rPr>
          <w:rFonts w:cs="Arial"/>
        </w:rPr>
        <w:t xml:space="preserve"> </w:t>
      </w:r>
      <w:r w:rsidRPr="0051343A">
        <w:rPr>
          <w:rFonts w:cs="Arial"/>
        </w:rPr>
        <w:t xml:space="preserve">and </w:t>
      </w:r>
      <w:r w:rsidR="00564154">
        <w:rPr>
          <w:rFonts w:cs="Arial"/>
        </w:rPr>
        <w:t>to</w:t>
      </w:r>
      <w:r>
        <w:rPr>
          <w:rFonts w:cs="Arial"/>
        </w:rPr>
        <w:t xml:space="preserve"> </w:t>
      </w:r>
      <w:r w:rsidRPr="0051343A">
        <w:rPr>
          <w:rFonts w:cs="Arial"/>
        </w:rPr>
        <w:t xml:space="preserve">contribute to </w:t>
      </w:r>
      <w:r>
        <w:rPr>
          <w:rFonts w:cs="Arial"/>
        </w:rPr>
        <w:t xml:space="preserve">the </w:t>
      </w:r>
      <w:r w:rsidRPr="0051343A">
        <w:rPr>
          <w:rFonts w:cs="Arial"/>
        </w:rPr>
        <w:t xml:space="preserve">evaluation of </w:t>
      </w:r>
      <w:r>
        <w:rPr>
          <w:rFonts w:cs="Arial"/>
        </w:rPr>
        <w:t>City of Culture which will be undertaken by Hull 2017, the University of Hull and other approved evaluators</w:t>
      </w:r>
      <w:r w:rsidR="00564154">
        <w:rPr>
          <w:rFonts w:cs="Arial"/>
        </w:rPr>
        <w:t>.</w:t>
      </w:r>
      <w:r w:rsidR="00A1738F">
        <w:rPr>
          <w:rFonts w:cs="Arial"/>
        </w:rPr>
        <w:t xml:space="preserve"> It is envisaged that Partner budgets shall contain provision for the costs of such evaluation.</w:t>
      </w:r>
    </w:p>
    <w:p w:rsidR="0070148A" w:rsidRDefault="0070148A" w:rsidP="0070148A">
      <w:pPr>
        <w:pStyle w:val="Body"/>
        <w:numPr>
          <w:ilvl w:val="0"/>
          <w:numId w:val="42"/>
        </w:numPr>
        <w:ind w:left="709" w:hanging="709"/>
        <w:rPr>
          <w:rFonts w:cs="Arial"/>
          <w:b/>
          <w:bCs/>
        </w:rPr>
      </w:pPr>
      <w:bookmarkStart w:id="69" w:name="_DV_M94"/>
      <w:bookmarkStart w:id="70" w:name="_DV_M95"/>
      <w:bookmarkStart w:id="71" w:name="_DV_M96"/>
      <w:bookmarkStart w:id="72" w:name="_DV_M97"/>
      <w:bookmarkStart w:id="73" w:name="_DV_M98"/>
      <w:bookmarkStart w:id="74" w:name="_DV_M99"/>
      <w:bookmarkStart w:id="75" w:name="_DV_M146"/>
      <w:bookmarkStart w:id="76" w:name="_DV_M147"/>
      <w:bookmarkStart w:id="77" w:name="_DV_M148"/>
      <w:bookmarkStart w:id="78" w:name="_DV_M149"/>
      <w:bookmarkStart w:id="79" w:name="_DV_M150"/>
      <w:bookmarkStart w:id="80" w:name="_DV_M151"/>
      <w:bookmarkStart w:id="81" w:name="_DV_M152"/>
      <w:bookmarkStart w:id="82" w:name="_DV_M153"/>
      <w:bookmarkStart w:id="83" w:name="_DV_M154"/>
      <w:bookmarkStart w:id="84" w:name="_DV_M155"/>
      <w:bookmarkStart w:id="85" w:name="_DV_M186"/>
      <w:bookmarkStart w:id="86" w:name="_DV_M187"/>
      <w:bookmarkStart w:id="87" w:name="_DV_M188"/>
      <w:bookmarkStart w:id="88" w:name="_DV_M189"/>
      <w:bookmarkStart w:id="89" w:name="_DV_M190"/>
      <w:bookmarkStart w:id="90" w:name="_DV_M191"/>
      <w:bookmarkStart w:id="91" w:name="_DV_M192"/>
      <w:bookmarkStart w:id="92" w:name="_DV_M194"/>
      <w:bookmarkStart w:id="93" w:name="_DV_M195"/>
      <w:bookmarkStart w:id="94" w:name="_DV_M196"/>
      <w:bookmarkStart w:id="95" w:name="_DV_M197"/>
      <w:bookmarkStart w:id="96" w:name="_DV_M198"/>
      <w:bookmarkStart w:id="97" w:name="_DV_M199"/>
      <w:bookmarkStart w:id="98" w:name="_DV_M211"/>
      <w:bookmarkStart w:id="99" w:name="_DV_M212"/>
      <w:bookmarkStart w:id="100" w:name="_DV_M213"/>
      <w:bookmarkStart w:id="101" w:name="_DV_M214"/>
      <w:bookmarkStart w:id="102" w:name="_DV_M215"/>
      <w:bookmarkStart w:id="103" w:name="_DV_M216"/>
      <w:bookmarkStart w:id="104" w:name="_DV_M217"/>
      <w:bookmarkStart w:id="105" w:name="_DV_M218"/>
      <w:bookmarkStart w:id="106" w:name="_DV_M219"/>
      <w:bookmarkStart w:id="107" w:name="_DV_M220"/>
      <w:bookmarkStart w:id="108" w:name="_DV_M221"/>
      <w:bookmarkStart w:id="109" w:name="_DV_M222"/>
      <w:bookmarkStart w:id="110" w:name="_DV_M223"/>
      <w:bookmarkStart w:id="111" w:name="_DV_M224"/>
      <w:bookmarkStart w:id="112" w:name="_DV_M225"/>
      <w:bookmarkStart w:id="113" w:name="_DV_M226"/>
      <w:bookmarkStart w:id="114" w:name="_DV_M227"/>
      <w:bookmarkStart w:id="115" w:name="_DV_M228"/>
      <w:bookmarkStart w:id="116" w:name="_DV_M229"/>
      <w:bookmarkStart w:id="117" w:name="_DV_M230"/>
      <w:bookmarkStart w:id="118" w:name="_DV_M232"/>
      <w:bookmarkStart w:id="119" w:name="_DV_M233"/>
      <w:bookmarkStart w:id="120" w:name="_DV_M234"/>
      <w:bookmarkStart w:id="121" w:name="_DV_M235"/>
      <w:bookmarkStart w:id="122" w:name="_DV_M236"/>
      <w:bookmarkStart w:id="123" w:name="_DV_M237"/>
      <w:bookmarkStart w:id="124" w:name="_DV_M238"/>
      <w:bookmarkStart w:id="125" w:name="_DV_M239"/>
      <w:bookmarkStart w:id="126" w:name="_DV_M240"/>
      <w:bookmarkStart w:id="127" w:name="_DV_M241"/>
      <w:bookmarkStart w:id="128" w:name="_DV_M242"/>
      <w:bookmarkStart w:id="129" w:name="_DV_M243"/>
      <w:bookmarkStart w:id="130" w:name="_DV_M244"/>
      <w:bookmarkStart w:id="131" w:name="_DV_M245"/>
      <w:bookmarkStart w:id="132" w:name="_DV_M246"/>
      <w:bookmarkStart w:id="133" w:name="_DV_M247"/>
      <w:bookmarkStart w:id="134" w:name="_DV_M248"/>
      <w:bookmarkStart w:id="135" w:name="_DV_M249"/>
      <w:bookmarkStart w:id="136" w:name="_DV_M250"/>
      <w:bookmarkStart w:id="137" w:name="_DV_M251"/>
      <w:bookmarkStart w:id="138" w:name="_DV_M252"/>
      <w:bookmarkStart w:id="139" w:name="_DV_M253"/>
      <w:bookmarkStart w:id="140" w:name="_DV_M254"/>
      <w:bookmarkStart w:id="141" w:name="_DV_M255"/>
      <w:bookmarkStart w:id="142" w:name="_DV_M256"/>
      <w:bookmarkStart w:id="143" w:name="_DV_M257"/>
      <w:bookmarkStart w:id="144" w:name="_DV_M258"/>
      <w:bookmarkStart w:id="145" w:name="_DV_M259"/>
      <w:bookmarkStart w:id="146" w:name="_DV_M260"/>
      <w:bookmarkStart w:id="147" w:name="_DV_M261"/>
      <w:bookmarkStart w:id="148" w:name="_DV_M262"/>
      <w:bookmarkStart w:id="149" w:name="_DV_M263"/>
      <w:bookmarkStart w:id="150" w:name="_DV_M264"/>
      <w:bookmarkStart w:id="151" w:name="_DV_M265"/>
      <w:bookmarkStart w:id="152" w:name="_DV_M266"/>
      <w:bookmarkStart w:id="153" w:name="_DV_M267"/>
      <w:bookmarkStart w:id="154" w:name="_DV_M268"/>
      <w:bookmarkStart w:id="155" w:name="_DV_M269"/>
      <w:bookmarkStart w:id="156" w:name="_DV_M270"/>
      <w:bookmarkStart w:id="157" w:name="_DV_M271"/>
      <w:bookmarkStart w:id="158" w:name="_DV_M273"/>
      <w:bookmarkStart w:id="159" w:name="_DV_M274"/>
      <w:bookmarkStart w:id="160" w:name="_DV_M275"/>
      <w:bookmarkStart w:id="161" w:name="_DV_M276"/>
      <w:bookmarkStart w:id="162" w:name="_DV_M277"/>
      <w:bookmarkStart w:id="163" w:name="_DV_M278"/>
      <w:bookmarkStart w:id="164" w:name="_DV_M279"/>
      <w:bookmarkStart w:id="165" w:name="_DV_M280"/>
      <w:bookmarkStart w:id="166" w:name="_DV_M281"/>
      <w:bookmarkStart w:id="167" w:name="_DV_M282"/>
      <w:bookmarkStart w:id="168" w:name="_DV_M283"/>
      <w:bookmarkStart w:id="169" w:name="_DV_M284"/>
      <w:bookmarkStart w:id="170" w:name="_DV_M286"/>
      <w:bookmarkStart w:id="171" w:name="_DV_M287"/>
      <w:bookmarkStart w:id="172" w:name="_DV_M288"/>
      <w:bookmarkStart w:id="173" w:name="_DV_M289"/>
      <w:bookmarkStart w:id="174" w:name="_DV_M291"/>
      <w:bookmarkStart w:id="175" w:name="_DV_M294"/>
      <w:bookmarkStart w:id="176" w:name="_DV_M295"/>
      <w:bookmarkStart w:id="177" w:name="_DV_M296"/>
      <w:bookmarkStart w:id="178" w:name="_DV_M299"/>
      <w:bookmarkStart w:id="179" w:name="_DV_M300"/>
      <w:bookmarkStart w:id="180" w:name="_DV_M301"/>
      <w:bookmarkStart w:id="181" w:name="_DV_M302"/>
      <w:bookmarkStart w:id="182" w:name="_DV_M303"/>
      <w:bookmarkStart w:id="183" w:name="_DV_M304"/>
      <w:bookmarkStart w:id="184" w:name="_DV_M306"/>
      <w:bookmarkStart w:id="185" w:name="_DV_M307"/>
      <w:bookmarkStart w:id="186" w:name="_DV_M308"/>
      <w:bookmarkStart w:id="187" w:name="_DV_M443"/>
      <w:bookmarkStart w:id="188" w:name="_DV_M444"/>
      <w:bookmarkStart w:id="189" w:name="_DV_M445"/>
      <w:bookmarkStart w:id="190" w:name="_DV_M446"/>
      <w:bookmarkStart w:id="191" w:name="_DV_M447"/>
      <w:bookmarkStart w:id="192" w:name="_DV_M448"/>
      <w:bookmarkStart w:id="193" w:name="_DV_M449"/>
      <w:bookmarkStart w:id="194" w:name="_DV_M450"/>
      <w:bookmarkStart w:id="195" w:name="_DV_M451"/>
      <w:bookmarkStart w:id="196" w:name="_DV_M452"/>
      <w:bookmarkStart w:id="197" w:name="_DV_M453"/>
      <w:bookmarkStart w:id="198" w:name="_DV_M454"/>
      <w:bookmarkStart w:id="199" w:name="_DV_M455"/>
      <w:bookmarkStart w:id="200" w:name="_DV_M456"/>
      <w:bookmarkStart w:id="201" w:name="_DV_M457"/>
      <w:bookmarkStart w:id="202" w:name="_DV_M458"/>
      <w:bookmarkStart w:id="203" w:name="_DV_M461"/>
      <w:bookmarkStart w:id="204" w:name="_DV_M462"/>
      <w:bookmarkStart w:id="205" w:name="_DV_M463"/>
      <w:bookmarkStart w:id="206" w:name="_DV_M464"/>
      <w:bookmarkStart w:id="207" w:name="_DV_M465"/>
      <w:bookmarkStart w:id="208" w:name="_DV_M466"/>
      <w:bookmarkStart w:id="209" w:name="_DV_M467"/>
      <w:bookmarkStart w:id="210" w:name="_DV_M468"/>
      <w:bookmarkStart w:id="211" w:name="_DV_M469"/>
      <w:bookmarkStart w:id="212" w:name="_DV_M470"/>
      <w:bookmarkStart w:id="213" w:name="_DV_M471"/>
      <w:bookmarkStart w:id="214" w:name="_DV_M472"/>
      <w:bookmarkStart w:id="215" w:name="_DV_M473"/>
      <w:bookmarkStart w:id="216" w:name="_DV_M474"/>
      <w:bookmarkStart w:id="217" w:name="_DV_M475"/>
      <w:bookmarkStart w:id="218" w:name="_DV_M476"/>
      <w:bookmarkStart w:id="219" w:name="_DV_M157"/>
      <w:bookmarkStart w:id="220" w:name="_DV_M158"/>
      <w:bookmarkStart w:id="221" w:name="_DV_M159"/>
      <w:bookmarkStart w:id="222" w:name="_DV_M160"/>
      <w:bookmarkStart w:id="223" w:name="_DV_M161"/>
      <w:bookmarkStart w:id="224" w:name="_DV_M162"/>
      <w:bookmarkStart w:id="225" w:name="_DV_M163"/>
      <w:bookmarkStart w:id="226" w:name="_DV_M164"/>
      <w:bookmarkStart w:id="227" w:name="_DV_M165"/>
      <w:bookmarkStart w:id="228" w:name="_DV_M166"/>
      <w:bookmarkStart w:id="229" w:name="_DV_M167"/>
      <w:bookmarkStart w:id="230" w:name="_DV_M168"/>
      <w:bookmarkStart w:id="231" w:name="_DV_M169"/>
      <w:bookmarkStart w:id="232" w:name="_DV_M170"/>
      <w:bookmarkStart w:id="233" w:name="_DV_M171"/>
      <w:bookmarkStart w:id="234" w:name="_DV_M172"/>
      <w:bookmarkStart w:id="235" w:name="_DV_M173"/>
      <w:bookmarkStart w:id="236" w:name="_DV_M174"/>
      <w:bookmarkStart w:id="237" w:name="_DV_M175"/>
      <w:bookmarkStart w:id="238" w:name="_DV_M176"/>
      <w:bookmarkStart w:id="239" w:name="_DV_M177"/>
      <w:bookmarkStart w:id="240" w:name="_DV_M178"/>
      <w:bookmarkStart w:id="241" w:name="_DV_M179"/>
      <w:bookmarkStart w:id="242" w:name="_DV_M180"/>
      <w:bookmarkStart w:id="243" w:name="_DV_M181"/>
      <w:bookmarkStart w:id="244" w:name="_DV_M182"/>
      <w:bookmarkStart w:id="245" w:name="_DV_M346"/>
      <w:bookmarkStart w:id="246" w:name="_DV_M347"/>
      <w:bookmarkStart w:id="247" w:name="_DV_M348"/>
      <w:bookmarkStart w:id="248" w:name="_DV_M349"/>
      <w:bookmarkStart w:id="249" w:name="_DV_M350"/>
      <w:bookmarkStart w:id="250" w:name="_DV_M351"/>
      <w:bookmarkStart w:id="251" w:name="_DV_M352"/>
      <w:bookmarkStart w:id="252" w:name="_DV_M353"/>
      <w:bookmarkStart w:id="253" w:name="_DV_M354"/>
      <w:bookmarkStart w:id="254" w:name="_DV_M355"/>
      <w:bookmarkStart w:id="255" w:name="_DV_M356"/>
      <w:bookmarkStart w:id="256" w:name="_DV_M357"/>
      <w:bookmarkStart w:id="257" w:name="_DV_M358"/>
      <w:bookmarkStart w:id="258" w:name="_DV_M359"/>
      <w:bookmarkStart w:id="259" w:name="_DV_M360"/>
      <w:bookmarkStart w:id="260" w:name="_DV_M361"/>
      <w:bookmarkStart w:id="261" w:name="_DV_M362"/>
      <w:bookmarkStart w:id="262" w:name="_DV_M363"/>
      <w:bookmarkStart w:id="263" w:name="_DV_M364"/>
      <w:bookmarkStart w:id="264" w:name="_DV_M365"/>
      <w:bookmarkStart w:id="265" w:name="_DV_M366"/>
      <w:bookmarkStart w:id="266" w:name="_DV_M368"/>
      <w:bookmarkStart w:id="267" w:name="_DV_M369"/>
      <w:bookmarkStart w:id="268" w:name="_DV_M370"/>
      <w:bookmarkStart w:id="269" w:name="_DV_M371"/>
      <w:bookmarkStart w:id="270" w:name="_DV_M378"/>
      <w:bookmarkStart w:id="271" w:name="_DV_M379"/>
      <w:bookmarkStart w:id="272" w:name="_DV_M380"/>
      <w:bookmarkStart w:id="273" w:name="_DV_M381"/>
      <w:bookmarkStart w:id="274" w:name="_DV_M382"/>
      <w:bookmarkStart w:id="275" w:name="_DV_M383"/>
      <w:bookmarkStart w:id="276" w:name="_DV_M384"/>
      <w:bookmarkStart w:id="277" w:name="_DV_M387"/>
      <w:bookmarkStart w:id="278" w:name="_DV_M388"/>
      <w:bookmarkStart w:id="279" w:name="_DV_M389"/>
      <w:bookmarkStart w:id="280" w:name="_DV_M390"/>
      <w:bookmarkStart w:id="281" w:name="_DV_M391"/>
      <w:bookmarkStart w:id="282" w:name="_DV_M392"/>
      <w:bookmarkStart w:id="283" w:name="_DV_M393"/>
      <w:bookmarkStart w:id="284" w:name="_DV_M394"/>
      <w:bookmarkStart w:id="285" w:name="_DV_M395"/>
      <w:bookmarkStart w:id="286" w:name="_DV_M396"/>
      <w:bookmarkStart w:id="287" w:name="_DV_M397"/>
      <w:bookmarkStart w:id="288" w:name="_DV_M398"/>
      <w:bookmarkStart w:id="289" w:name="_DV_M399"/>
      <w:bookmarkStart w:id="290" w:name="_DV_M400"/>
      <w:bookmarkStart w:id="291" w:name="_DV_M401"/>
      <w:bookmarkStart w:id="292" w:name="_DV_M402"/>
      <w:bookmarkStart w:id="293" w:name="_DV_M403"/>
      <w:bookmarkStart w:id="294" w:name="_DV_M404"/>
      <w:bookmarkStart w:id="295" w:name="_DV_M405"/>
      <w:bookmarkStart w:id="296" w:name="_DV_M406"/>
      <w:bookmarkStart w:id="297" w:name="_DV_M407"/>
      <w:bookmarkStart w:id="298" w:name="_DV_M408"/>
      <w:bookmarkStart w:id="299" w:name="_DV_M409"/>
      <w:bookmarkStart w:id="300" w:name="_DV_M410"/>
      <w:bookmarkStart w:id="301" w:name="_DV_M411"/>
      <w:bookmarkStart w:id="302" w:name="_DV_M413"/>
      <w:bookmarkStart w:id="303" w:name="_DV_M414"/>
      <w:bookmarkStart w:id="304" w:name="_DV_M415"/>
      <w:bookmarkStart w:id="305" w:name="_DV_M416"/>
      <w:bookmarkStart w:id="306" w:name="_DV_M417"/>
      <w:bookmarkStart w:id="307" w:name="_DV_M418"/>
      <w:bookmarkStart w:id="308" w:name="_DV_M419"/>
      <w:bookmarkStart w:id="309" w:name="_DV_M420"/>
      <w:bookmarkStart w:id="310" w:name="_DV_M421"/>
      <w:bookmarkStart w:id="311" w:name="_DV_M422"/>
      <w:bookmarkStart w:id="312" w:name="_DV_M423"/>
      <w:bookmarkStart w:id="313" w:name="_DV_M424"/>
      <w:bookmarkStart w:id="314" w:name="_DV_M425"/>
      <w:bookmarkStart w:id="315" w:name="_DV_M426"/>
      <w:bookmarkStart w:id="316" w:name="_DV_M427"/>
      <w:bookmarkStart w:id="317" w:name="_DV_M428"/>
      <w:bookmarkStart w:id="318" w:name="_DV_M429"/>
      <w:bookmarkStart w:id="319" w:name="_DV_M430"/>
      <w:bookmarkStart w:id="320" w:name="_DV_M431"/>
      <w:bookmarkStart w:id="321" w:name="_DV_M432"/>
      <w:bookmarkStart w:id="322" w:name="_DV_M433"/>
      <w:bookmarkStart w:id="323" w:name="_DV_M434"/>
      <w:bookmarkStart w:id="324" w:name="_DV_M435"/>
      <w:bookmarkStart w:id="325" w:name="_DV_M436"/>
      <w:bookmarkStart w:id="326" w:name="_DV_M437"/>
      <w:bookmarkStart w:id="327" w:name="_DV_M438"/>
      <w:bookmarkStart w:id="328" w:name="_DV_M439"/>
      <w:bookmarkStart w:id="329" w:name="_DV_M440"/>
      <w:bookmarkEnd w:id="6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cs="Arial"/>
          <w:b/>
          <w:bCs/>
        </w:rPr>
        <w:t>Policies</w:t>
      </w:r>
    </w:p>
    <w:p w:rsidR="0070148A" w:rsidRPr="002B5FD5" w:rsidRDefault="0070148A" w:rsidP="0070148A">
      <w:pPr>
        <w:pStyle w:val="AgtLevel2"/>
        <w:numPr>
          <w:ilvl w:val="0"/>
          <w:numId w:val="0"/>
        </w:numPr>
        <w:tabs>
          <w:tab w:val="left" w:pos="709"/>
        </w:tabs>
        <w:spacing w:line="276" w:lineRule="auto"/>
        <w:ind w:left="709"/>
        <w:rPr>
          <w:rFonts w:cs="Arial"/>
        </w:rPr>
      </w:pPr>
      <w:r>
        <w:rPr>
          <w:rFonts w:cs="Arial"/>
        </w:rPr>
        <w:t>Partners shall comply with policies relating</w:t>
      </w:r>
      <w:r w:rsidRPr="001F19C8">
        <w:rPr>
          <w:rFonts w:cs="Arial"/>
        </w:rPr>
        <w:t xml:space="preserve"> to </w:t>
      </w:r>
      <w:r>
        <w:rPr>
          <w:rFonts w:cs="Arial"/>
        </w:rPr>
        <w:t>accessibility</w:t>
      </w:r>
      <w:r w:rsidRPr="00F728AD">
        <w:rPr>
          <w:rFonts w:cs="Arial"/>
        </w:rPr>
        <w:t>,</w:t>
      </w:r>
      <w:r>
        <w:rPr>
          <w:rFonts w:cs="Arial"/>
        </w:rPr>
        <w:t xml:space="preserve"> protection of children and vulnerable adults</w:t>
      </w:r>
      <w:r w:rsidRPr="00F728AD">
        <w:rPr>
          <w:rFonts w:cs="Arial"/>
        </w:rPr>
        <w:t>,</w:t>
      </w:r>
      <w:r w:rsidRPr="001F19C8">
        <w:rPr>
          <w:rFonts w:cs="Arial"/>
        </w:rPr>
        <w:t xml:space="preserve"> </w:t>
      </w:r>
      <w:r>
        <w:rPr>
          <w:rFonts w:cs="Arial"/>
        </w:rPr>
        <w:t xml:space="preserve">equality and </w:t>
      </w:r>
      <w:r w:rsidRPr="001F19C8">
        <w:rPr>
          <w:rFonts w:cs="Arial"/>
        </w:rPr>
        <w:t>diversity</w:t>
      </w:r>
      <w:r w:rsidRPr="00F728AD">
        <w:rPr>
          <w:rFonts w:cs="Arial"/>
        </w:rPr>
        <w:t>,</w:t>
      </w:r>
      <w:r>
        <w:rPr>
          <w:rFonts w:cs="Arial"/>
        </w:rPr>
        <w:t xml:space="preserve"> health and wellbeing and the </w:t>
      </w:r>
      <w:r w:rsidRPr="001F19C8">
        <w:rPr>
          <w:rFonts w:cs="Arial"/>
        </w:rPr>
        <w:t>environment and sustainability</w:t>
      </w:r>
      <w:r>
        <w:rPr>
          <w:rFonts w:cs="Arial"/>
        </w:rPr>
        <w:t xml:space="preserve">. </w:t>
      </w:r>
    </w:p>
    <w:p w:rsidR="00DE6CF1" w:rsidRPr="00553BDA" w:rsidRDefault="00DE6CF1" w:rsidP="008448DB">
      <w:pPr>
        <w:pStyle w:val="AgtLevel2"/>
        <w:numPr>
          <w:ilvl w:val="0"/>
          <w:numId w:val="0"/>
        </w:numPr>
        <w:ind w:left="709"/>
        <w:rPr>
          <w:rFonts w:cs="Arial"/>
        </w:rPr>
      </w:pPr>
    </w:p>
    <w:sectPr w:rsidR="00DE6CF1" w:rsidRPr="00553BDA" w:rsidSect="00BC1041">
      <w:headerReference w:type="default" r:id="rId11"/>
      <w:footerReference w:type="default" r:id="rId12"/>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181" w:rsidRDefault="00E22181">
      <w:r>
        <w:separator/>
      </w:r>
    </w:p>
  </w:endnote>
  <w:endnote w:type="continuationSeparator" w:id="0">
    <w:p w:rsidR="00E22181" w:rsidRDefault="00E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Verdana">
    <w:panose1 w:val="00000000000000000000"/>
    <w:charset w:val="4D"/>
    <w:family w:val="roman"/>
    <w:notTrueType/>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2B" w:rsidRDefault="000F382B">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E60E3F">
      <w:rPr>
        <w:rStyle w:val="PageNumber"/>
        <w:noProof/>
      </w:rPr>
      <w:t>2</w:t>
    </w:r>
    <w:r>
      <w:rPr>
        <w:rStyle w:val="PageNumber"/>
      </w:rPr>
      <w:fldChar w:fldCharType="end"/>
    </w:r>
    <w:r>
      <w:rPr>
        <w:rStyle w:val="PageNumber"/>
      </w:rPr>
      <w:t xml:space="preserve"> </w:t>
    </w:r>
  </w:p>
  <w:p w:rsidR="000F382B" w:rsidRDefault="000F3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181" w:rsidRDefault="00E22181">
      <w:r>
        <w:separator/>
      </w:r>
    </w:p>
  </w:footnote>
  <w:footnote w:type="continuationSeparator" w:id="0">
    <w:p w:rsidR="00E22181" w:rsidRDefault="00E2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2B" w:rsidRDefault="000F382B">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8"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777213F"/>
    <w:multiLevelType w:val="multilevel"/>
    <w:tmpl w:val="3F841C2C"/>
    <w:lvl w:ilvl="0">
      <w:start w:val="1"/>
      <w:numFmt w:val="decimal"/>
      <w:pStyle w:val="AgtLevel1Heading"/>
      <w:lvlText w:val="%1."/>
      <w:lvlJc w:val="left"/>
      <w:pPr>
        <w:ind w:left="5464"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6534"/>
        </w:tabs>
        <w:ind w:left="6534" w:hanging="720"/>
      </w:pPr>
      <w:rPr>
        <w:rFonts w:ascii="Arial" w:hAnsi="Arial" w:cs="Symbol" w:hint="default"/>
        <w:b w:val="0"/>
        <w:i w:val="0"/>
      </w:rPr>
    </w:lvl>
    <w:lvl w:ilvl="2">
      <w:start w:val="1"/>
      <w:numFmt w:val="lowerLetter"/>
      <w:lvlText w:val="(%3)"/>
      <w:lvlJc w:val="left"/>
      <w:pPr>
        <w:ind w:left="5464" w:hanging="360"/>
      </w:pPr>
      <w:rPr>
        <w:rFonts w:hint="default"/>
      </w:rPr>
    </w:lvl>
    <w:lvl w:ilvl="3">
      <w:start w:val="1"/>
      <w:numFmt w:val="lowerRoman"/>
      <w:pStyle w:val="AgtLevel4"/>
      <w:lvlText w:val="(%4)"/>
      <w:lvlJc w:val="left"/>
      <w:pPr>
        <w:tabs>
          <w:tab w:val="num" w:pos="7264"/>
        </w:tabs>
        <w:ind w:left="7264" w:hanging="720"/>
      </w:pPr>
      <w:rPr>
        <w:rFonts w:cs="Times New Roman" w:hint="default"/>
      </w:rPr>
    </w:lvl>
    <w:lvl w:ilvl="4">
      <w:start w:val="1"/>
      <w:numFmt w:val="upperLetter"/>
      <w:pStyle w:val="AgtLevel5"/>
      <w:lvlText w:val="(%5)"/>
      <w:lvlJc w:val="left"/>
      <w:pPr>
        <w:tabs>
          <w:tab w:val="num" w:pos="7984"/>
        </w:tabs>
        <w:ind w:left="7984" w:hanging="720"/>
      </w:pPr>
      <w:rPr>
        <w:rFonts w:cs="Times New Roman" w:hint="default"/>
      </w:rPr>
    </w:lvl>
    <w:lvl w:ilvl="5">
      <w:start w:val="1"/>
      <w:numFmt w:val="decimal"/>
      <w:pStyle w:val="AgtLevel6"/>
      <w:lvlText w:val="%6)"/>
      <w:lvlJc w:val="left"/>
      <w:pPr>
        <w:tabs>
          <w:tab w:val="num" w:pos="8704"/>
        </w:tabs>
        <w:ind w:left="8704" w:hanging="720"/>
      </w:pPr>
      <w:rPr>
        <w:rFonts w:cs="Times New Roman" w:hint="default"/>
      </w:rPr>
    </w:lvl>
    <w:lvl w:ilvl="6">
      <w:start w:val="1"/>
      <w:numFmt w:val="lowerLetter"/>
      <w:lvlText w:val="%7)"/>
      <w:lvlJc w:val="left"/>
      <w:pPr>
        <w:tabs>
          <w:tab w:val="num" w:pos="9424"/>
        </w:tabs>
        <w:ind w:left="9424" w:hanging="720"/>
      </w:pPr>
      <w:rPr>
        <w:rFonts w:cs="Times New Roman" w:hint="default"/>
      </w:rPr>
    </w:lvl>
    <w:lvl w:ilvl="7">
      <w:start w:val="1"/>
      <w:numFmt w:val="lowerRoman"/>
      <w:lvlText w:val="%8)"/>
      <w:lvlJc w:val="left"/>
      <w:pPr>
        <w:tabs>
          <w:tab w:val="num" w:pos="10144"/>
        </w:tabs>
        <w:ind w:left="10144" w:hanging="720"/>
      </w:pPr>
      <w:rPr>
        <w:rFonts w:cs="Times New Roman" w:hint="default"/>
      </w:rPr>
    </w:lvl>
    <w:lvl w:ilvl="8">
      <w:start w:val="1"/>
      <w:numFmt w:val="none"/>
      <w:suff w:val="nothing"/>
      <w:lvlText w:val=""/>
      <w:lvlJc w:val="left"/>
      <w:pPr>
        <w:ind w:left="10864" w:hanging="720"/>
      </w:pPr>
      <w:rPr>
        <w:rFonts w:cs="Times New Roman" w:hint="default"/>
      </w:rPr>
    </w:lvl>
  </w:abstractNum>
  <w:abstractNum w:abstractNumId="10"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2"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3"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6" w15:restartNumberingAfterBreak="0">
    <w:nsid w:val="5FB03DB5"/>
    <w:multiLevelType w:val="hybridMultilevel"/>
    <w:tmpl w:val="D9264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F754FB"/>
    <w:multiLevelType w:val="hybridMultilevel"/>
    <w:tmpl w:val="76447234"/>
    <w:lvl w:ilvl="0" w:tplc="0809000F">
      <w:start w:val="1"/>
      <w:numFmt w:val="decimal"/>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20"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1"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2"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26"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17"/>
  </w:num>
  <w:num w:numId="2">
    <w:abstractNumId w:val="25"/>
  </w:num>
  <w:num w:numId="3">
    <w:abstractNumId w:val="9"/>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7"/>
  </w:num>
  <w:num w:numId="11">
    <w:abstractNumId w:val="2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
  </w:num>
  <w:num w:numId="25">
    <w:abstractNumId w:val="12"/>
  </w:num>
  <w:num w:numId="26">
    <w:abstractNumId w:val="22"/>
  </w:num>
  <w:num w:numId="27">
    <w:abstractNumId w:val="2"/>
  </w:num>
  <w:num w:numId="28">
    <w:abstractNumId w:val="26"/>
  </w:num>
  <w:num w:numId="29">
    <w:abstractNumId w:val="5"/>
  </w:num>
  <w:num w:numId="30">
    <w:abstractNumId w:val="18"/>
  </w:num>
  <w:num w:numId="31">
    <w:abstractNumId w:val="6"/>
  </w:num>
  <w:num w:numId="32">
    <w:abstractNumId w:val="14"/>
  </w:num>
  <w:num w:numId="33">
    <w:abstractNumId w:val="24"/>
  </w:num>
  <w:num w:numId="34">
    <w:abstractNumId w:val="13"/>
  </w:num>
  <w:num w:numId="35">
    <w:abstractNumId w:val="8"/>
  </w:num>
  <w:num w:numId="36">
    <w:abstractNumId w:val="4"/>
  </w:num>
  <w:num w:numId="37">
    <w:abstractNumId w:val="23"/>
  </w:num>
  <w:num w:numId="38">
    <w:abstractNumId w:val="10"/>
  </w:num>
  <w:num w:numId="39">
    <w:abstractNumId w:val="20"/>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9"/>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D90D2E"/>
    <w:rsid w:val="00004AD8"/>
    <w:rsid w:val="00012761"/>
    <w:rsid w:val="00013F22"/>
    <w:rsid w:val="0002191D"/>
    <w:rsid w:val="000219E5"/>
    <w:rsid w:val="000275E0"/>
    <w:rsid w:val="000414A2"/>
    <w:rsid w:val="00046725"/>
    <w:rsid w:val="00054146"/>
    <w:rsid w:val="00061D6A"/>
    <w:rsid w:val="00065795"/>
    <w:rsid w:val="00073A4B"/>
    <w:rsid w:val="00073B7C"/>
    <w:rsid w:val="00080B8C"/>
    <w:rsid w:val="00080CDA"/>
    <w:rsid w:val="00093F05"/>
    <w:rsid w:val="0009454D"/>
    <w:rsid w:val="00096A97"/>
    <w:rsid w:val="000C39DF"/>
    <w:rsid w:val="000C3F07"/>
    <w:rsid w:val="000E3610"/>
    <w:rsid w:val="000E73DE"/>
    <w:rsid w:val="000F382B"/>
    <w:rsid w:val="000F7487"/>
    <w:rsid w:val="00105B38"/>
    <w:rsid w:val="001063D9"/>
    <w:rsid w:val="00115326"/>
    <w:rsid w:val="0012074C"/>
    <w:rsid w:val="00127DBC"/>
    <w:rsid w:val="00131B24"/>
    <w:rsid w:val="001323C8"/>
    <w:rsid w:val="00133C0F"/>
    <w:rsid w:val="00152467"/>
    <w:rsid w:val="001538A9"/>
    <w:rsid w:val="00170193"/>
    <w:rsid w:val="00175E3E"/>
    <w:rsid w:val="00176E36"/>
    <w:rsid w:val="00180D76"/>
    <w:rsid w:val="001852FC"/>
    <w:rsid w:val="00185A5A"/>
    <w:rsid w:val="00193C9B"/>
    <w:rsid w:val="00197BAC"/>
    <w:rsid w:val="00197C29"/>
    <w:rsid w:val="001C2305"/>
    <w:rsid w:val="001C5F0B"/>
    <w:rsid w:val="001D6ECF"/>
    <w:rsid w:val="001E07D4"/>
    <w:rsid w:val="001E0CBD"/>
    <w:rsid w:val="001E427F"/>
    <w:rsid w:val="001E4C3A"/>
    <w:rsid w:val="001E7D3A"/>
    <w:rsid w:val="001E7EE2"/>
    <w:rsid w:val="001F19C8"/>
    <w:rsid w:val="001F441D"/>
    <w:rsid w:val="001F5D23"/>
    <w:rsid w:val="00205AA2"/>
    <w:rsid w:val="00207015"/>
    <w:rsid w:val="00217956"/>
    <w:rsid w:val="002223C0"/>
    <w:rsid w:val="0023148C"/>
    <w:rsid w:val="0024067E"/>
    <w:rsid w:val="002447A0"/>
    <w:rsid w:val="00245C45"/>
    <w:rsid w:val="00246632"/>
    <w:rsid w:val="00253D29"/>
    <w:rsid w:val="0025532B"/>
    <w:rsid w:val="00257AD5"/>
    <w:rsid w:val="00260967"/>
    <w:rsid w:val="002708E0"/>
    <w:rsid w:val="002A3B88"/>
    <w:rsid w:val="002B5479"/>
    <w:rsid w:val="002B5FD5"/>
    <w:rsid w:val="002C236A"/>
    <w:rsid w:val="002C3251"/>
    <w:rsid w:val="002C3EE3"/>
    <w:rsid w:val="002C4E3C"/>
    <w:rsid w:val="002D035C"/>
    <w:rsid w:val="002D099F"/>
    <w:rsid w:val="002D1F48"/>
    <w:rsid w:val="002E60DB"/>
    <w:rsid w:val="00306DFC"/>
    <w:rsid w:val="00312812"/>
    <w:rsid w:val="00326B3F"/>
    <w:rsid w:val="003349E3"/>
    <w:rsid w:val="00346331"/>
    <w:rsid w:val="00351D47"/>
    <w:rsid w:val="00383AEA"/>
    <w:rsid w:val="00386637"/>
    <w:rsid w:val="00393ED7"/>
    <w:rsid w:val="003C1E4F"/>
    <w:rsid w:val="003C26A9"/>
    <w:rsid w:val="003D5232"/>
    <w:rsid w:val="003D7405"/>
    <w:rsid w:val="003E79A7"/>
    <w:rsid w:val="003F1A83"/>
    <w:rsid w:val="00403C9D"/>
    <w:rsid w:val="00405312"/>
    <w:rsid w:val="004072B7"/>
    <w:rsid w:val="0043244B"/>
    <w:rsid w:val="0043298C"/>
    <w:rsid w:val="00443B7C"/>
    <w:rsid w:val="004758CE"/>
    <w:rsid w:val="00477C20"/>
    <w:rsid w:val="00483F33"/>
    <w:rsid w:val="004860E6"/>
    <w:rsid w:val="00491CF8"/>
    <w:rsid w:val="00494AB0"/>
    <w:rsid w:val="00496C72"/>
    <w:rsid w:val="004974FB"/>
    <w:rsid w:val="004A6796"/>
    <w:rsid w:val="004A6A27"/>
    <w:rsid w:val="004A6FD8"/>
    <w:rsid w:val="004B5E6A"/>
    <w:rsid w:val="004C56FF"/>
    <w:rsid w:val="004E3F9B"/>
    <w:rsid w:val="004E5D1C"/>
    <w:rsid w:val="004F04D7"/>
    <w:rsid w:val="00500AF0"/>
    <w:rsid w:val="00505FC6"/>
    <w:rsid w:val="005074D4"/>
    <w:rsid w:val="00512297"/>
    <w:rsid w:val="00532938"/>
    <w:rsid w:val="00533AE1"/>
    <w:rsid w:val="00543AF7"/>
    <w:rsid w:val="0054599D"/>
    <w:rsid w:val="00553359"/>
    <w:rsid w:val="00553BDA"/>
    <w:rsid w:val="00554F55"/>
    <w:rsid w:val="00562C34"/>
    <w:rsid w:val="00564154"/>
    <w:rsid w:val="00570693"/>
    <w:rsid w:val="0058798C"/>
    <w:rsid w:val="00595EBC"/>
    <w:rsid w:val="005A30EB"/>
    <w:rsid w:val="005A6A4D"/>
    <w:rsid w:val="005B1571"/>
    <w:rsid w:val="005B3130"/>
    <w:rsid w:val="005B4059"/>
    <w:rsid w:val="005C5B93"/>
    <w:rsid w:val="005D00A1"/>
    <w:rsid w:val="005E1ADE"/>
    <w:rsid w:val="005F2D15"/>
    <w:rsid w:val="005F2F8D"/>
    <w:rsid w:val="005F785D"/>
    <w:rsid w:val="0060576E"/>
    <w:rsid w:val="00647171"/>
    <w:rsid w:val="00657D6B"/>
    <w:rsid w:val="0066409C"/>
    <w:rsid w:val="00664EBC"/>
    <w:rsid w:val="00665FB5"/>
    <w:rsid w:val="00667735"/>
    <w:rsid w:val="0067374E"/>
    <w:rsid w:val="006818A6"/>
    <w:rsid w:val="00694D41"/>
    <w:rsid w:val="0069678D"/>
    <w:rsid w:val="006A0AD4"/>
    <w:rsid w:val="006A1824"/>
    <w:rsid w:val="006C00CC"/>
    <w:rsid w:val="006C5E08"/>
    <w:rsid w:val="006C77AE"/>
    <w:rsid w:val="006D218A"/>
    <w:rsid w:val="006D4E75"/>
    <w:rsid w:val="006E1338"/>
    <w:rsid w:val="006E2E50"/>
    <w:rsid w:val="006E6758"/>
    <w:rsid w:val="006F137A"/>
    <w:rsid w:val="006F295F"/>
    <w:rsid w:val="006F30B6"/>
    <w:rsid w:val="0070148A"/>
    <w:rsid w:val="00712D77"/>
    <w:rsid w:val="00720D44"/>
    <w:rsid w:val="007302AA"/>
    <w:rsid w:val="007450C5"/>
    <w:rsid w:val="007452E4"/>
    <w:rsid w:val="007455AC"/>
    <w:rsid w:val="0076719A"/>
    <w:rsid w:val="0077519A"/>
    <w:rsid w:val="0077673F"/>
    <w:rsid w:val="0077714D"/>
    <w:rsid w:val="0078296F"/>
    <w:rsid w:val="00785FC6"/>
    <w:rsid w:val="00787E01"/>
    <w:rsid w:val="0079120E"/>
    <w:rsid w:val="007C0F9D"/>
    <w:rsid w:val="007C23D9"/>
    <w:rsid w:val="007C2D41"/>
    <w:rsid w:val="007C6E30"/>
    <w:rsid w:val="007E1D79"/>
    <w:rsid w:val="007E46C9"/>
    <w:rsid w:val="007E7ED4"/>
    <w:rsid w:val="007F202A"/>
    <w:rsid w:val="007F20A5"/>
    <w:rsid w:val="0080034F"/>
    <w:rsid w:val="00815B35"/>
    <w:rsid w:val="00831D2C"/>
    <w:rsid w:val="00836042"/>
    <w:rsid w:val="008448DB"/>
    <w:rsid w:val="00845341"/>
    <w:rsid w:val="00846DCC"/>
    <w:rsid w:val="00850512"/>
    <w:rsid w:val="008648E5"/>
    <w:rsid w:val="00871D3E"/>
    <w:rsid w:val="008761D3"/>
    <w:rsid w:val="00886FD8"/>
    <w:rsid w:val="0088757B"/>
    <w:rsid w:val="00890332"/>
    <w:rsid w:val="008A5138"/>
    <w:rsid w:val="008B14E1"/>
    <w:rsid w:val="008B25EF"/>
    <w:rsid w:val="008C0556"/>
    <w:rsid w:val="008C5571"/>
    <w:rsid w:val="008C5F49"/>
    <w:rsid w:val="008E1B90"/>
    <w:rsid w:val="008E509F"/>
    <w:rsid w:val="008E526B"/>
    <w:rsid w:val="008F0C2B"/>
    <w:rsid w:val="008F6817"/>
    <w:rsid w:val="00900A8F"/>
    <w:rsid w:val="00903E28"/>
    <w:rsid w:val="00904959"/>
    <w:rsid w:val="009064BF"/>
    <w:rsid w:val="00906ED0"/>
    <w:rsid w:val="009108CD"/>
    <w:rsid w:val="00910DDD"/>
    <w:rsid w:val="0091451E"/>
    <w:rsid w:val="00923748"/>
    <w:rsid w:val="00924D1C"/>
    <w:rsid w:val="00932E34"/>
    <w:rsid w:val="00961952"/>
    <w:rsid w:val="00976F34"/>
    <w:rsid w:val="00990434"/>
    <w:rsid w:val="009B23C1"/>
    <w:rsid w:val="009B7CCA"/>
    <w:rsid w:val="009C0900"/>
    <w:rsid w:val="009C259A"/>
    <w:rsid w:val="009D0DBD"/>
    <w:rsid w:val="009D3E76"/>
    <w:rsid w:val="009E626B"/>
    <w:rsid w:val="009F08C7"/>
    <w:rsid w:val="009F3798"/>
    <w:rsid w:val="009F6DAB"/>
    <w:rsid w:val="00A034EB"/>
    <w:rsid w:val="00A12CF0"/>
    <w:rsid w:val="00A1738F"/>
    <w:rsid w:val="00A17EC2"/>
    <w:rsid w:val="00A279C7"/>
    <w:rsid w:val="00A35E01"/>
    <w:rsid w:val="00A434AC"/>
    <w:rsid w:val="00A50269"/>
    <w:rsid w:val="00A556D9"/>
    <w:rsid w:val="00A57255"/>
    <w:rsid w:val="00A66FED"/>
    <w:rsid w:val="00A67C4C"/>
    <w:rsid w:val="00A713E2"/>
    <w:rsid w:val="00A753E2"/>
    <w:rsid w:val="00A76D64"/>
    <w:rsid w:val="00A81875"/>
    <w:rsid w:val="00A91F46"/>
    <w:rsid w:val="00A957B2"/>
    <w:rsid w:val="00A97FF8"/>
    <w:rsid w:val="00AC27D5"/>
    <w:rsid w:val="00AD3C5A"/>
    <w:rsid w:val="00AE11C8"/>
    <w:rsid w:val="00AE7F5F"/>
    <w:rsid w:val="00AF00B3"/>
    <w:rsid w:val="00B13408"/>
    <w:rsid w:val="00B1432E"/>
    <w:rsid w:val="00B15E43"/>
    <w:rsid w:val="00B2570B"/>
    <w:rsid w:val="00B27339"/>
    <w:rsid w:val="00B411E8"/>
    <w:rsid w:val="00B41D80"/>
    <w:rsid w:val="00B445E8"/>
    <w:rsid w:val="00B44D76"/>
    <w:rsid w:val="00B4592F"/>
    <w:rsid w:val="00B47DA0"/>
    <w:rsid w:val="00B51354"/>
    <w:rsid w:val="00B576E3"/>
    <w:rsid w:val="00B658D7"/>
    <w:rsid w:val="00B90984"/>
    <w:rsid w:val="00B92AB8"/>
    <w:rsid w:val="00BA17B1"/>
    <w:rsid w:val="00BA450F"/>
    <w:rsid w:val="00BA75CB"/>
    <w:rsid w:val="00BA7CAB"/>
    <w:rsid w:val="00BB3C47"/>
    <w:rsid w:val="00BB6B03"/>
    <w:rsid w:val="00BC1041"/>
    <w:rsid w:val="00BC1571"/>
    <w:rsid w:val="00BD1168"/>
    <w:rsid w:val="00BE60F7"/>
    <w:rsid w:val="00BE75E0"/>
    <w:rsid w:val="00BF6B8D"/>
    <w:rsid w:val="00C072CF"/>
    <w:rsid w:val="00C10F73"/>
    <w:rsid w:val="00C1334C"/>
    <w:rsid w:val="00C140B4"/>
    <w:rsid w:val="00C30057"/>
    <w:rsid w:val="00C41B14"/>
    <w:rsid w:val="00C45DDF"/>
    <w:rsid w:val="00C81648"/>
    <w:rsid w:val="00C81FCC"/>
    <w:rsid w:val="00C83C5A"/>
    <w:rsid w:val="00C84FE8"/>
    <w:rsid w:val="00C876E6"/>
    <w:rsid w:val="00C8775E"/>
    <w:rsid w:val="00C904C9"/>
    <w:rsid w:val="00CA1CC6"/>
    <w:rsid w:val="00CA1FC0"/>
    <w:rsid w:val="00CA5338"/>
    <w:rsid w:val="00CA5864"/>
    <w:rsid w:val="00CC3D48"/>
    <w:rsid w:val="00CD1DBA"/>
    <w:rsid w:val="00CD28A2"/>
    <w:rsid w:val="00CE3118"/>
    <w:rsid w:val="00CF48AE"/>
    <w:rsid w:val="00D00797"/>
    <w:rsid w:val="00D05ED8"/>
    <w:rsid w:val="00D07F24"/>
    <w:rsid w:val="00D103AD"/>
    <w:rsid w:val="00D2210D"/>
    <w:rsid w:val="00D228FF"/>
    <w:rsid w:val="00D23FF9"/>
    <w:rsid w:val="00D2769D"/>
    <w:rsid w:val="00D30619"/>
    <w:rsid w:val="00D32D21"/>
    <w:rsid w:val="00D43A2A"/>
    <w:rsid w:val="00D43A9F"/>
    <w:rsid w:val="00D60873"/>
    <w:rsid w:val="00D61B38"/>
    <w:rsid w:val="00D620B9"/>
    <w:rsid w:val="00D6702C"/>
    <w:rsid w:val="00D83F40"/>
    <w:rsid w:val="00D90D2E"/>
    <w:rsid w:val="00D92C89"/>
    <w:rsid w:val="00D9370A"/>
    <w:rsid w:val="00DA77C0"/>
    <w:rsid w:val="00DB1673"/>
    <w:rsid w:val="00DC0F34"/>
    <w:rsid w:val="00DD031E"/>
    <w:rsid w:val="00DD5C48"/>
    <w:rsid w:val="00DE0C61"/>
    <w:rsid w:val="00DE6CF1"/>
    <w:rsid w:val="00DF17C4"/>
    <w:rsid w:val="00DF58B5"/>
    <w:rsid w:val="00E03364"/>
    <w:rsid w:val="00E106FD"/>
    <w:rsid w:val="00E1329B"/>
    <w:rsid w:val="00E22181"/>
    <w:rsid w:val="00E2569E"/>
    <w:rsid w:val="00E415B2"/>
    <w:rsid w:val="00E43686"/>
    <w:rsid w:val="00E45C8F"/>
    <w:rsid w:val="00E47D04"/>
    <w:rsid w:val="00E50E6D"/>
    <w:rsid w:val="00E53270"/>
    <w:rsid w:val="00E60E3F"/>
    <w:rsid w:val="00E628DC"/>
    <w:rsid w:val="00E948BC"/>
    <w:rsid w:val="00E961C8"/>
    <w:rsid w:val="00EA032A"/>
    <w:rsid w:val="00EA392E"/>
    <w:rsid w:val="00ED5DA6"/>
    <w:rsid w:val="00F07F98"/>
    <w:rsid w:val="00F117B1"/>
    <w:rsid w:val="00F175F2"/>
    <w:rsid w:val="00F30547"/>
    <w:rsid w:val="00F31CBF"/>
    <w:rsid w:val="00F367A4"/>
    <w:rsid w:val="00F44AAB"/>
    <w:rsid w:val="00F45D6E"/>
    <w:rsid w:val="00F50672"/>
    <w:rsid w:val="00F51E1E"/>
    <w:rsid w:val="00F64F82"/>
    <w:rsid w:val="00F67E3D"/>
    <w:rsid w:val="00F7275F"/>
    <w:rsid w:val="00F83503"/>
    <w:rsid w:val="00F85847"/>
    <w:rsid w:val="00F93DAA"/>
    <w:rsid w:val="00F95C30"/>
    <w:rsid w:val="00F960D2"/>
    <w:rsid w:val="00FA20E5"/>
    <w:rsid w:val="00FB06ED"/>
    <w:rsid w:val="00FB160B"/>
    <w:rsid w:val="00FC1E48"/>
    <w:rsid w:val="00FD040B"/>
    <w:rsid w:val="00FF1937"/>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866DD5C-1E9C-4CA9-B2C9-937BDF89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3">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uiPriority w:val="99"/>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uiPriority w:val="99"/>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uiPriority w:val="99"/>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uiPriority w:val="99"/>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uiPriority w:val="99"/>
    <w:locked/>
    <w:rsid w:val="00AC27D5"/>
    <w:rPr>
      <w:rFonts w:ascii="Palatino Linotype" w:hAnsi="Palatino Linotype"/>
      <w:bCs/>
      <w:sz w:val="21"/>
      <w:lang w:eastAsia="en-US"/>
    </w:rPr>
  </w:style>
  <w:style w:type="character" w:customStyle="1" w:styleId="Heading7Char">
    <w:name w:val="Heading 7 Char"/>
    <w:basedOn w:val="DefaultParagraphFont"/>
    <w:link w:val="Heading7"/>
    <w:uiPriority w:val="99"/>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uiPriority w:val="99"/>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uiPriority w:val="9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uiPriority w:val="99"/>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character" w:customStyle="1" w:styleId="Defterm">
    <w:name w:val="Defterm"/>
    <w:rsid w:val="00A81875"/>
    <w:rPr>
      <w:b/>
      <w:color w:val="000000"/>
      <w:sz w:val="22"/>
    </w:rPr>
  </w:style>
  <w:style w:type="paragraph" w:styleId="Revision">
    <w:name w:val="Revision"/>
    <w:hidden/>
    <w:rsid w:val="00976F34"/>
    <w:rPr>
      <w:rFonts w:ascii="Arial" w:hAnsi="Arial"/>
      <w:sz w:val="20"/>
      <w:szCs w:val="20"/>
      <w:lang w:eastAsia="en-US"/>
    </w:rPr>
  </w:style>
  <w:style w:type="table" w:styleId="TableGrid">
    <w:name w:val="Table Grid"/>
    <w:basedOn w:val="TableNormal"/>
    <w:rsid w:val="0090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5F41-C2EC-4439-B33C-DE6BFD1E9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16C5D-0000-424B-92F7-1CB95BE0F042}">
  <ds:schemaRefs>
    <ds:schemaRef ds:uri="http://schemas.microsoft.com/sharepoint/v3/contenttype/forms"/>
  </ds:schemaRefs>
</ds:datastoreItem>
</file>

<file path=customXml/itemProps3.xml><?xml version="1.0" encoding="utf-8"?>
<ds:datastoreItem xmlns:ds="http://schemas.openxmlformats.org/officeDocument/2006/customXml" ds:itemID="{F40F2C70-D590-4057-A51F-53EEF01DED06}"/>
</file>

<file path=customXml/itemProps4.xml><?xml version="1.0" encoding="utf-8"?>
<ds:datastoreItem xmlns:ds="http://schemas.openxmlformats.org/officeDocument/2006/customXml" ds:itemID="{BF4F0868-9F27-433A-A004-DA0DA7F1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Smyth Cian (2017)</cp:lastModifiedBy>
  <cp:revision>2</cp:revision>
  <cp:lastPrinted>2010-09-13T12:27:00Z</cp:lastPrinted>
  <dcterms:created xsi:type="dcterms:W3CDTF">2016-09-19T17:19:00Z</dcterms:created>
  <dcterms:modified xsi:type="dcterms:W3CDTF">2016-09-19T17:19:00Z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