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4B4" w:rsidRPr="00E73BB4" w:rsidRDefault="000B54B4"/>
    <w:p w:rsidR="00510605" w:rsidRPr="009D05D5" w:rsidRDefault="009440B3">
      <w:pPr>
        <w:rPr>
          <w:rFonts w:cs="Arial"/>
          <w:b/>
          <w:sz w:val="24"/>
          <w:szCs w:val="24"/>
        </w:rPr>
      </w:pPr>
      <w:r>
        <w:rPr>
          <w:rFonts w:cs="Arial"/>
          <w:b/>
          <w:sz w:val="24"/>
          <w:szCs w:val="24"/>
        </w:rPr>
        <w:t>New Music Biennial 2017</w:t>
      </w:r>
    </w:p>
    <w:p w:rsidR="009440B3" w:rsidRPr="003B190C" w:rsidRDefault="009440B3" w:rsidP="009440B3">
      <w:pPr>
        <w:widowControl w:val="0"/>
        <w:autoSpaceDE w:val="0"/>
        <w:autoSpaceDN w:val="0"/>
        <w:adjustRightInd w:val="0"/>
        <w:spacing w:after="0" w:line="240" w:lineRule="auto"/>
        <w:rPr>
          <w:rFonts w:cs="Arial"/>
          <w:color w:val="1A1A1A"/>
          <w:lang w:val="en-US"/>
        </w:rPr>
      </w:pPr>
      <w:r w:rsidRPr="003B190C">
        <w:rPr>
          <w:rFonts w:cs="Arial"/>
          <w:b/>
          <w:bCs/>
          <w:color w:val="1A1A1A"/>
          <w:lang w:val="en-US"/>
        </w:rPr>
        <w:t xml:space="preserve">New Music Biennial </w:t>
      </w:r>
      <w:r w:rsidRPr="003B190C">
        <w:rPr>
          <w:rFonts w:cs="Arial"/>
          <w:color w:val="1A1A1A"/>
          <w:lang w:val="en-US"/>
        </w:rPr>
        <w:t>is a weekend festival presented by the PRS for Music Foundation and Hull2017, celebrating the work of talented music creators from the UK.  Twenty bite-sized pieces of music created within the last 15 years – ranging from chamber opera, classical and jazz to folk, electronic and brass band music – will be presented in venues across the city over the weekend of the 30</w:t>
      </w:r>
      <w:r w:rsidRPr="003B190C">
        <w:rPr>
          <w:rFonts w:cs="Arial"/>
          <w:color w:val="1A1A1A"/>
          <w:vertAlign w:val="superscript"/>
          <w:lang w:val="en-US"/>
        </w:rPr>
        <w:t>th</w:t>
      </w:r>
      <w:r w:rsidRPr="003B190C">
        <w:rPr>
          <w:rFonts w:cs="Arial"/>
          <w:color w:val="1A1A1A"/>
          <w:lang w:val="en-US"/>
        </w:rPr>
        <w:t xml:space="preserve"> June-2</w:t>
      </w:r>
      <w:r w:rsidRPr="003B190C">
        <w:rPr>
          <w:rFonts w:cs="Arial"/>
          <w:color w:val="1A1A1A"/>
          <w:vertAlign w:val="superscript"/>
          <w:lang w:val="en-US"/>
        </w:rPr>
        <w:t>nd</w:t>
      </w:r>
      <w:r w:rsidRPr="003B190C">
        <w:rPr>
          <w:rFonts w:cs="Arial"/>
          <w:color w:val="1A1A1A"/>
          <w:lang w:val="en-US"/>
        </w:rPr>
        <w:t xml:space="preserve"> July and the whole festival will be free to attend.</w:t>
      </w:r>
    </w:p>
    <w:p w:rsidR="009440B3" w:rsidRPr="003B190C" w:rsidRDefault="009440B3" w:rsidP="009440B3">
      <w:pPr>
        <w:widowControl w:val="0"/>
        <w:autoSpaceDE w:val="0"/>
        <w:autoSpaceDN w:val="0"/>
        <w:adjustRightInd w:val="0"/>
        <w:spacing w:after="0" w:line="240" w:lineRule="auto"/>
        <w:rPr>
          <w:rFonts w:cs="Arial"/>
          <w:color w:val="1A1A1A"/>
          <w:lang w:val="en-US"/>
        </w:rPr>
      </w:pPr>
      <w:r w:rsidRPr="003B190C">
        <w:rPr>
          <w:rFonts w:cs="Arial"/>
          <w:color w:val="1A1A1A"/>
          <w:lang w:val="en-US"/>
        </w:rPr>
        <w:t> </w:t>
      </w:r>
    </w:p>
    <w:p w:rsidR="009440B3" w:rsidRPr="003B190C" w:rsidRDefault="009440B3" w:rsidP="009440B3">
      <w:pPr>
        <w:widowControl w:val="0"/>
        <w:autoSpaceDE w:val="0"/>
        <w:autoSpaceDN w:val="0"/>
        <w:adjustRightInd w:val="0"/>
        <w:spacing w:after="0" w:line="240" w:lineRule="auto"/>
        <w:rPr>
          <w:rFonts w:cs="Arial"/>
          <w:color w:val="1A1A1A"/>
          <w:lang w:val="en-US"/>
        </w:rPr>
      </w:pPr>
      <w:r w:rsidRPr="003B190C">
        <w:rPr>
          <w:rFonts w:cs="Arial"/>
          <w:color w:val="1A1A1A"/>
          <w:lang w:val="en-US"/>
        </w:rPr>
        <w:t>The N</w:t>
      </w:r>
      <w:r w:rsidRPr="003B190C">
        <w:rPr>
          <w:rFonts w:cs="Arial"/>
          <w:color w:val="191919"/>
          <w:lang w:val="en-US"/>
        </w:rPr>
        <w:t>ew Music Biennial</w:t>
      </w:r>
      <w:r w:rsidRPr="003B190C">
        <w:rPr>
          <w:rFonts w:cs="Arial"/>
          <w:color w:val="1A1A1A"/>
          <w:lang w:val="en-US"/>
        </w:rPr>
        <w:t xml:space="preserve"> Composer Residency programme runs from February-June 2017, enabling</w:t>
      </w:r>
      <w:r w:rsidRPr="003B190C">
        <w:rPr>
          <w:rFonts w:cs="Arial"/>
          <w:color w:val="191919"/>
          <w:lang w:val="en-US"/>
        </w:rPr>
        <w:t xml:space="preserve"> local communities and schools in Hull to spend time and create music with some of the New Music Biennial’s brilliant music creators</w:t>
      </w:r>
      <w:r w:rsidRPr="003B190C">
        <w:rPr>
          <w:rFonts w:cs="Arial"/>
          <w:b/>
          <w:bCs/>
          <w:color w:val="191919"/>
          <w:lang w:val="en-US"/>
        </w:rPr>
        <w:t>.</w:t>
      </w:r>
      <w:r w:rsidRPr="003B190C">
        <w:rPr>
          <w:rFonts w:cs="Arial"/>
          <w:color w:val="1A1A1A"/>
          <w:lang w:val="en-US"/>
        </w:rPr>
        <w:t xml:space="preserve">  </w:t>
      </w:r>
      <w:r w:rsidRPr="003B190C">
        <w:rPr>
          <w:rFonts w:cs="Arial"/>
          <w:color w:val="141414"/>
          <w:lang w:val="en-US"/>
        </w:rPr>
        <w:t>Our composers in residence in Hull are folk singers Eliza McCarthy and Sam Lee, composers Errollyn Wallen and Brian Irvine and beatboxer Jason Singh.  Work created by groups will be presented as part of the New Music Biennial.</w:t>
      </w:r>
    </w:p>
    <w:p w:rsidR="009440B3" w:rsidRPr="003B190C" w:rsidRDefault="009440B3" w:rsidP="009440B3">
      <w:pPr>
        <w:widowControl w:val="0"/>
        <w:autoSpaceDE w:val="0"/>
        <w:autoSpaceDN w:val="0"/>
        <w:adjustRightInd w:val="0"/>
        <w:spacing w:after="0" w:line="240" w:lineRule="auto"/>
        <w:rPr>
          <w:rFonts w:cs="Arial"/>
          <w:color w:val="1A1A1A"/>
          <w:lang w:val="en-US"/>
        </w:rPr>
      </w:pPr>
      <w:r w:rsidRPr="003B190C">
        <w:rPr>
          <w:rFonts w:cs="Arial"/>
          <w:color w:val="141414"/>
          <w:lang w:val="en-US"/>
        </w:rPr>
        <w:t> </w:t>
      </w:r>
    </w:p>
    <w:p w:rsidR="009440B3" w:rsidRPr="003B190C" w:rsidRDefault="009440B3" w:rsidP="009440B3">
      <w:pPr>
        <w:widowControl w:val="0"/>
        <w:autoSpaceDE w:val="0"/>
        <w:autoSpaceDN w:val="0"/>
        <w:adjustRightInd w:val="0"/>
        <w:spacing w:after="0" w:line="240" w:lineRule="auto"/>
        <w:rPr>
          <w:rFonts w:cs="Arial"/>
          <w:color w:val="1A1A1A"/>
          <w:lang w:val="en-US"/>
        </w:rPr>
      </w:pPr>
      <w:r w:rsidRPr="003B190C">
        <w:rPr>
          <w:rFonts w:cs="Arial"/>
          <w:color w:val="141414"/>
          <w:lang w:val="en-US"/>
        </w:rPr>
        <w:t xml:space="preserve">Find out more at </w:t>
      </w:r>
      <w:hyperlink r:id="rId5" w:history="1">
        <w:r w:rsidRPr="003B190C">
          <w:rPr>
            <w:rFonts w:cs="Arial"/>
            <w:color w:val="103CC0"/>
            <w:u w:val="single" w:color="103CC0"/>
            <w:lang w:val="en-US"/>
          </w:rPr>
          <w:t>www.newmusicbiennial.co.uk</w:t>
        </w:r>
      </w:hyperlink>
    </w:p>
    <w:p w:rsidR="009440B3" w:rsidRPr="003B190C" w:rsidRDefault="009440B3">
      <w:pPr>
        <w:rPr>
          <w:rFonts w:cs="Arial"/>
          <w:b/>
        </w:rPr>
      </w:pPr>
    </w:p>
    <w:p w:rsidR="006D4868" w:rsidRPr="00E73BB4" w:rsidRDefault="009440B3">
      <w:pPr>
        <w:rPr>
          <w:rFonts w:cs="Arial"/>
          <w:b/>
        </w:rPr>
      </w:pPr>
      <w:r>
        <w:rPr>
          <w:rFonts w:cs="Arial"/>
          <w:b/>
        </w:rPr>
        <w:t xml:space="preserve">Film </w:t>
      </w:r>
      <w:r w:rsidR="006D4868" w:rsidRPr="00E73BB4">
        <w:rPr>
          <w:rFonts w:cs="Arial"/>
          <w:b/>
        </w:rPr>
        <w:t>Brief</w:t>
      </w:r>
    </w:p>
    <w:p w:rsidR="003B190C" w:rsidRDefault="003B190C">
      <w:pPr>
        <w:rPr>
          <w:rFonts w:cs="Arial"/>
        </w:rPr>
      </w:pPr>
      <w:r>
        <w:rPr>
          <w:rFonts w:cs="Arial"/>
        </w:rPr>
        <w:t>We are looking for a videographer t</w:t>
      </w:r>
      <w:r w:rsidR="00347E67">
        <w:rPr>
          <w:rFonts w:cs="Arial"/>
        </w:rPr>
        <w:t>o produce</w:t>
      </w:r>
      <w:r w:rsidR="009440B3">
        <w:rPr>
          <w:rFonts w:cs="Arial"/>
        </w:rPr>
        <w:t xml:space="preserve"> 5 x short films (</w:t>
      </w:r>
      <w:r>
        <w:rPr>
          <w:rFonts w:cs="Arial"/>
        </w:rPr>
        <w:t xml:space="preserve">each </w:t>
      </w:r>
      <w:r w:rsidR="009440B3">
        <w:rPr>
          <w:rFonts w:cs="Arial"/>
        </w:rPr>
        <w:t>3.30-4minutes in length) for the internet that tell the story of each of the five New Musi</w:t>
      </w:r>
      <w:r>
        <w:rPr>
          <w:rFonts w:cs="Arial"/>
        </w:rPr>
        <w:t xml:space="preserve">c Biennial Residencies in Hull. </w:t>
      </w:r>
    </w:p>
    <w:p w:rsidR="003B190C" w:rsidRDefault="003B190C">
      <w:pPr>
        <w:rPr>
          <w:rFonts w:cs="Arial"/>
        </w:rPr>
      </w:pPr>
      <w:r>
        <w:rPr>
          <w:rFonts w:cs="Arial"/>
        </w:rPr>
        <w:t xml:space="preserve">These short films will enable us to </w:t>
      </w:r>
    </w:p>
    <w:p w:rsidR="00B504E6" w:rsidRDefault="003B190C" w:rsidP="003B190C">
      <w:pPr>
        <w:pStyle w:val="ListParagraph"/>
        <w:numPr>
          <w:ilvl w:val="0"/>
          <w:numId w:val="8"/>
        </w:numPr>
        <w:rPr>
          <w:rFonts w:cs="Arial"/>
        </w:rPr>
      </w:pPr>
      <w:r w:rsidRPr="003B190C">
        <w:rPr>
          <w:rFonts w:cs="Arial"/>
        </w:rPr>
        <w:t xml:space="preserve">Show </w:t>
      </w:r>
      <w:r w:rsidR="00B504E6" w:rsidRPr="003B190C">
        <w:rPr>
          <w:rFonts w:cs="Arial"/>
        </w:rPr>
        <w:t xml:space="preserve">how local people </w:t>
      </w:r>
      <w:r>
        <w:rPr>
          <w:rFonts w:cs="Arial"/>
        </w:rPr>
        <w:t>are</w:t>
      </w:r>
      <w:r w:rsidR="00B504E6" w:rsidRPr="003B190C">
        <w:rPr>
          <w:rFonts w:cs="Arial"/>
        </w:rPr>
        <w:t xml:space="preserve"> involved in the creatio</w:t>
      </w:r>
      <w:r>
        <w:rPr>
          <w:rFonts w:cs="Arial"/>
        </w:rPr>
        <w:t xml:space="preserve">n of new music </w:t>
      </w:r>
    </w:p>
    <w:p w:rsidR="003B190C" w:rsidRDefault="003B190C" w:rsidP="003B190C">
      <w:pPr>
        <w:pStyle w:val="ListParagraph"/>
        <w:numPr>
          <w:ilvl w:val="0"/>
          <w:numId w:val="8"/>
        </w:numPr>
        <w:rPr>
          <w:rFonts w:cs="Arial"/>
        </w:rPr>
      </w:pPr>
      <w:r>
        <w:rPr>
          <w:rFonts w:cs="Arial"/>
        </w:rPr>
        <w:t>Encapsulate the creative work taking place as part of the residency programme</w:t>
      </w:r>
    </w:p>
    <w:p w:rsidR="003B190C" w:rsidRDefault="003B190C" w:rsidP="003B190C">
      <w:pPr>
        <w:pStyle w:val="ListParagraph"/>
        <w:numPr>
          <w:ilvl w:val="0"/>
          <w:numId w:val="8"/>
        </w:numPr>
        <w:rPr>
          <w:rFonts w:cs="Arial"/>
        </w:rPr>
      </w:pPr>
      <w:r>
        <w:rPr>
          <w:rFonts w:cs="Arial"/>
        </w:rPr>
        <w:t>Act as a document for the Residency programme</w:t>
      </w:r>
    </w:p>
    <w:p w:rsidR="003B190C" w:rsidRPr="003B190C" w:rsidRDefault="003D70F5" w:rsidP="003B190C">
      <w:pPr>
        <w:pStyle w:val="ListParagraph"/>
        <w:numPr>
          <w:ilvl w:val="0"/>
          <w:numId w:val="8"/>
        </w:numPr>
        <w:rPr>
          <w:rFonts w:cs="Arial"/>
        </w:rPr>
      </w:pPr>
      <w:r>
        <w:rPr>
          <w:rFonts w:cs="Arial"/>
        </w:rPr>
        <w:t>Help to contextualise</w:t>
      </w:r>
      <w:r w:rsidR="003B190C">
        <w:rPr>
          <w:rFonts w:cs="Arial"/>
        </w:rPr>
        <w:t xml:space="preserve"> the </w:t>
      </w:r>
      <w:r>
        <w:rPr>
          <w:rFonts w:cs="Arial"/>
        </w:rPr>
        <w:t>ongoing legacy work of the Residency programme</w:t>
      </w:r>
      <w:r w:rsidR="003B190C" w:rsidRPr="003B190C">
        <w:rPr>
          <w:rFonts w:cs="Arial"/>
          <w:color w:val="FF0000"/>
        </w:rPr>
        <w:t xml:space="preserve"> </w:t>
      </w:r>
    </w:p>
    <w:p w:rsidR="009440B3" w:rsidRPr="003D70F5" w:rsidRDefault="00B504E6">
      <w:pPr>
        <w:rPr>
          <w:rFonts w:cs="Arial"/>
        </w:rPr>
      </w:pPr>
      <w:r w:rsidRPr="003D70F5">
        <w:rPr>
          <w:rFonts w:cs="Arial"/>
        </w:rPr>
        <w:t>Hull2017 are producing a</w:t>
      </w:r>
      <w:r w:rsidR="003B190C" w:rsidRPr="003D70F5">
        <w:rPr>
          <w:rFonts w:cs="Arial"/>
        </w:rPr>
        <w:t>n additional</w:t>
      </w:r>
      <w:r w:rsidRPr="003D70F5">
        <w:rPr>
          <w:rFonts w:cs="Arial"/>
        </w:rPr>
        <w:t xml:space="preserve"> Reside</w:t>
      </w:r>
      <w:r w:rsidR="003B190C" w:rsidRPr="003D70F5">
        <w:rPr>
          <w:rFonts w:cs="Arial"/>
        </w:rPr>
        <w:t xml:space="preserve">ncy film as part of their </w:t>
      </w:r>
      <w:r w:rsidRPr="003D70F5">
        <w:rPr>
          <w:rFonts w:cs="Arial"/>
        </w:rPr>
        <w:t>marketing</w:t>
      </w:r>
      <w:r w:rsidR="003B190C" w:rsidRPr="003D70F5">
        <w:rPr>
          <w:rFonts w:cs="Arial"/>
        </w:rPr>
        <w:t xml:space="preserve"> activity ahead of</w:t>
      </w:r>
      <w:r w:rsidR="003D70F5" w:rsidRPr="003D70F5">
        <w:rPr>
          <w:rFonts w:cs="Arial"/>
        </w:rPr>
        <w:t xml:space="preserve"> the NMB weekend.  These </w:t>
      </w:r>
      <w:r w:rsidRPr="003D70F5">
        <w:rPr>
          <w:rFonts w:cs="Arial"/>
        </w:rPr>
        <w:t xml:space="preserve">films are documenting the process </w:t>
      </w:r>
      <w:r w:rsidR="003B190C" w:rsidRPr="003D70F5">
        <w:rPr>
          <w:rFonts w:cs="Arial"/>
        </w:rPr>
        <w:t>(</w:t>
      </w:r>
      <w:r w:rsidR="003D70F5" w:rsidRPr="003D70F5">
        <w:rPr>
          <w:rFonts w:cs="Arial"/>
        </w:rPr>
        <w:t>and will</w:t>
      </w:r>
      <w:r w:rsidR="003B190C" w:rsidRPr="003D70F5">
        <w:rPr>
          <w:rFonts w:cs="Arial"/>
        </w:rPr>
        <w:t xml:space="preserve"> include film from the final supergroup moment and the </w:t>
      </w:r>
      <w:proofErr w:type="gramStart"/>
      <w:r w:rsidR="003B190C" w:rsidRPr="003D70F5">
        <w:rPr>
          <w:rFonts w:cs="Arial"/>
        </w:rPr>
        <w:t>Big</w:t>
      </w:r>
      <w:proofErr w:type="gramEnd"/>
      <w:r w:rsidR="003B190C" w:rsidRPr="003D70F5">
        <w:rPr>
          <w:rFonts w:cs="Arial"/>
        </w:rPr>
        <w:t xml:space="preserve"> event on the 24</w:t>
      </w:r>
      <w:r w:rsidR="003B190C" w:rsidRPr="003D70F5">
        <w:rPr>
          <w:rFonts w:cs="Arial"/>
          <w:vertAlign w:val="superscript"/>
        </w:rPr>
        <w:t>th</w:t>
      </w:r>
      <w:r w:rsidR="003D70F5" w:rsidRPr="003D70F5">
        <w:rPr>
          <w:rFonts w:cs="Arial"/>
        </w:rPr>
        <w:t xml:space="preserve"> June</w:t>
      </w:r>
      <w:r w:rsidR="003B190C" w:rsidRPr="003D70F5">
        <w:rPr>
          <w:rFonts w:cs="Arial"/>
        </w:rPr>
        <w:t>)</w:t>
      </w:r>
    </w:p>
    <w:p w:rsidR="00E73BB4" w:rsidRPr="00E73BB4" w:rsidRDefault="00E73BB4">
      <w:pPr>
        <w:rPr>
          <w:rFonts w:cs="Arial"/>
          <w:b/>
          <w:u w:val="single"/>
        </w:rPr>
      </w:pPr>
      <w:r w:rsidRPr="00E73BB4">
        <w:rPr>
          <w:rFonts w:cs="Arial"/>
          <w:b/>
          <w:u w:val="single"/>
        </w:rPr>
        <w:t xml:space="preserve">Filming </w:t>
      </w:r>
      <w:r w:rsidR="009440B3">
        <w:rPr>
          <w:rFonts w:cs="Arial"/>
          <w:b/>
          <w:u w:val="single"/>
        </w:rPr>
        <w:t>schedule</w:t>
      </w:r>
    </w:p>
    <w:p w:rsidR="00E73BB4" w:rsidRPr="009440B3" w:rsidRDefault="009440B3">
      <w:pPr>
        <w:rPr>
          <w:rFonts w:cs="Arial"/>
        </w:rPr>
      </w:pPr>
      <w:r w:rsidRPr="009440B3">
        <w:rPr>
          <w:rFonts w:cs="Arial"/>
        </w:rPr>
        <w:t>To be agreed with the Residency producer Clare Drury but likely to include:</w:t>
      </w:r>
    </w:p>
    <w:p w:rsidR="009440B3" w:rsidRPr="009440B3" w:rsidRDefault="009440B3" w:rsidP="009440B3">
      <w:pPr>
        <w:pStyle w:val="ListParagraph"/>
        <w:numPr>
          <w:ilvl w:val="0"/>
          <w:numId w:val="7"/>
        </w:numPr>
        <w:rPr>
          <w:rFonts w:cs="Arial"/>
        </w:rPr>
      </w:pPr>
      <w:r w:rsidRPr="009440B3">
        <w:rPr>
          <w:rFonts w:cs="Arial"/>
        </w:rPr>
        <w:t>Attendance at workshop sessions</w:t>
      </w:r>
      <w:r w:rsidR="003B190C">
        <w:rPr>
          <w:rFonts w:cs="Arial"/>
        </w:rPr>
        <w:t xml:space="preserve"> and at performances on the 24</w:t>
      </w:r>
      <w:r w:rsidR="003B190C" w:rsidRPr="003B190C">
        <w:rPr>
          <w:rFonts w:cs="Arial"/>
          <w:vertAlign w:val="superscript"/>
        </w:rPr>
        <w:t>th</w:t>
      </w:r>
      <w:r w:rsidR="003B190C">
        <w:rPr>
          <w:rFonts w:cs="Arial"/>
        </w:rPr>
        <w:t xml:space="preserve"> June and 1</w:t>
      </w:r>
      <w:r w:rsidR="003B190C" w:rsidRPr="003B190C">
        <w:rPr>
          <w:rFonts w:cs="Arial"/>
          <w:vertAlign w:val="superscript"/>
        </w:rPr>
        <w:t>st</w:t>
      </w:r>
      <w:r w:rsidR="003B190C">
        <w:rPr>
          <w:rFonts w:cs="Arial"/>
        </w:rPr>
        <w:t xml:space="preserve"> July</w:t>
      </w:r>
    </w:p>
    <w:p w:rsidR="009440B3" w:rsidRPr="009440B3" w:rsidRDefault="009440B3" w:rsidP="009440B3">
      <w:pPr>
        <w:pStyle w:val="ListParagraph"/>
        <w:numPr>
          <w:ilvl w:val="0"/>
          <w:numId w:val="7"/>
        </w:numPr>
        <w:rPr>
          <w:rFonts w:cs="Arial"/>
        </w:rPr>
      </w:pPr>
      <w:r w:rsidRPr="009440B3">
        <w:rPr>
          <w:rFonts w:cs="Arial"/>
        </w:rPr>
        <w:t>Interviews with lead composers and other music creators on the project</w:t>
      </w:r>
    </w:p>
    <w:p w:rsidR="009440B3" w:rsidRDefault="009440B3" w:rsidP="009440B3">
      <w:pPr>
        <w:pStyle w:val="ListParagraph"/>
        <w:numPr>
          <w:ilvl w:val="0"/>
          <w:numId w:val="7"/>
        </w:numPr>
        <w:rPr>
          <w:rFonts w:cs="Arial"/>
        </w:rPr>
      </w:pPr>
      <w:r w:rsidRPr="009440B3">
        <w:rPr>
          <w:rFonts w:cs="Arial"/>
        </w:rPr>
        <w:t>Interviews with hosts/participants (at interview sessions)</w:t>
      </w:r>
    </w:p>
    <w:p w:rsidR="00B504E6" w:rsidRPr="00B504E6" w:rsidRDefault="00B504E6" w:rsidP="00B504E6">
      <w:pPr>
        <w:rPr>
          <w:rFonts w:cs="Arial"/>
        </w:rPr>
      </w:pPr>
      <w:r>
        <w:rPr>
          <w:rFonts w:cs="Arial"/>
        </w:rPr>
        <w:t>We will work cl</w:t>
      </w:r>
      <w:r w:rsidR="003D70F5">
        <w:rPr>
          <w:rFonts w:cs="Arial"/>
        </w:rPr>
        <w:t>osely with you to ensure access to composers and the residency participants.</w:t>
      </w:r>
    </w:p>
    <w:p w:rsidR="009440B3" w:rsidRPr="009440B3" w:rsidRDefault="009440B3">
      <w:pPr>
        <w:rPr>
          <w:rFonts w:cs="Arial"/>
          <w:b/>
          <w:u w:val="single"/>
        </w:rPr>
      </w:pPr>
      <w:r>
        <w:rPr>
          <w:rFonts w:cs="Arial"/>
          <w:b/>
          <w:u w:val="single"/>
        </w:rPr>
        <w:t>Content</w:t>
      </w:r>
    </w:p>
    <w:p w:rsidR="008D2FEA" w:rsidRPr="00E73BB4" w:rsidRDefault="00510605">
      <w:pPr>
        <w:rPr>
          <w:rFonts w:cs="Arial"/>
          <w:b/>
        </w:rPr>
      </w:pPr>
      <w:r w:rsidRPr="00E73BB4">
        <w:rPr>
          <w:rFonts w:cs="Arial"/>
          <w:b/>
        </w:rPr>
        <w:t>General narrative</w:t>
      </w:r>
      <w:r w:rsidR="009440B3">
        <w:rPr>
          <w:rFonts w:cs="Arial"/>
          <w:b/>
        </w:rPr>
        <w:t xml:space="preserve"> arc</w:t>
      </w:r>
      <w:r w:rsidRPr="00E73BB4">
        <w:rPr>
          <w:rFonts w:cs="Arial"/>
          <w:b/>
        </w:rPr>
        <w:t>:</w:t>
      </w:r>
    </w:p>
    <w:p w:rsidR="009440B3" w:rsidRPr="009440B3" w:rsidRDefault="009440B3" w:rsidP="009440B3">
      <w:pPr>
        <w:pStyle w:val="ListParagraph"/>
        <w:numPr>
          <w:ilvl w:val="0"/>
          <w:numId w:val="6"/>
        </w:numPr>
        <w:rPr>
          <w:rFonts w:cs="Arial"/>
        </w:rPr>
      </w:pPr>
      <w:r w:rsidRPr="009440B3">
        <w:rPr>
          <w:rFonts w:cs="Arial"/>
        </w:rPr>
        <w:t>About the New Music Biennial Residency in question (setting the scene)</w:t>
      </w:r>
    </w:p>
    <w:p w:rsidR="00510605" w:rsidRPr="009440B3" w:rsidRDefault="00510605" w:rsidP="00510605">
      <w:pPr>
        <w:pStyle w:val="ListParagraph"/>
        <w:numPr>
          <w:ilvl w:val="0"/>
          <w:numId w:val="6"/>
        </w:numPr>
        <w:rPr>
          <w:rFonts w:cs="Arial"/>
        </w:rPr>
      </w:pPr>
      <w:r w:rsidRPr="009440B3">
        <w:rPr>
          <w:rFonts w:cs="Arial"/>
        </w:rPr>
        <w:t xml:space="preserve">What </w:t>
      </w:r>
      <w:r w:rsidR="009440B3" w:rsidRPr="009440B3">
        <w:rPr>
          <w:rFonts w:cs="Arial"/>
        </w:rPr>
        <w:t>the composer is</w:t>
      </w:r>
      <w:r w:rsidRPr="009440B3">
        <w:rPr>
          <w:rFonts w:cs="Arial"/>
        </w:rPr>
        <w:t xml:space="preserve"> doing </w:t>
      </w:r>
      <w:r w:rsidR="00E73BB4" w:rsidRPr="009440B3">
        <w:rPr>
          <w:rFonts w:cs="Arial"/>
        </w:rPr>
        <w:t xml:space="preserve">during the </w:t>
      </w:r>
      <w:r w:rsidR="009440B3" w:rsidRPr="009440B3">
        <w:rPr>
          <w:rFonts w:cs="Arial"/>
        </w:rPr>
        <w:t>residency</w:t>
      </w:r>
      <w:r w:rsidR="00E73BB4" w:rsidRPr="009440B3">
        <w:rPr>
          <w:rFonts w:cs="Arial"/>
        </w:rPr>
        <w:t xml:space="preserve"> – the process</w:t>
      </w:r>
    </w:p>
    <w:p w:rsidR="00510605" w:rsidRDefault="001E5040" w:rsidP="00510605">
      <w:pPr>
        <w:pStyle w:val="ListParagraph"/>
        <w:numPr>
          <w:ilvl w:val="0"/>
          <w:numId w:val="6"/>
        </w:numPr>
        <w:rPr>
          <w:rFonts w:cs="Arial"/>
        </w:rPr>
      </w:pPr>
      <w:r>
        <w:rPr>
          <w:rFonts w:cs="Arial"/>
        </w:rPr>
        <w:t>Who s/he are working with</w:t>
      </w:r>
    </w:p>
    <w:p w:rsidR="001E5040" w:rsidRPr="009440B3" w:rsidRDefault="001E5040" w:rsidP="00510605">
      <w:pPr>
        <w:pStyle w:val="ListParagraph"/>
        <w:numPr>
          <w:ilvl w:val="0"/>
          <w:numId w:val="6"/>
        </w:numPr>
        <w:rPr>
          <w:rFonts w:cs="Arial"/>
        </w:rPr>
      </w:pPr>
      <w:r>
        <w:rPr>
          <w:rFonts w:cs="Arial"/>
        </w:rPr>
        <w:t>The value to those involved</w:t>
      </w:r>
    </w:p>
    <w:p w:rsidR="0051754C" w:rsidRPr="009440B3" w:rsidRDefault="009440B3" w:rsidP="00E73BB4">
      <w:pPr>
        <w:pStyle w:val="ListParagraph"/>
        <w:numPr>
          <w:ilvl w:val="0"/>
          <w:numId w:val="6"/>
        </w:numPr>
        <w:rPr>
          <w:rFonts w:cs="Arial"/>
        </w:rPr>
      </w:pPr>
      <w:r w:rsidRPr="009440B3">
        <w:rPr>
          <w:rFonts w:cs="Arial"/>
        </w:rPr>
        <w:t>What the outcome is</w:t>
      </w:r>
    </w:p>
    <w:p w:rsidR="001E5040" w:rsidRDefault="001E5040">
      <w:pPr>
        <w:rPr>
          <w:rFonts w:cs="Arial"/>
          <w:b/>
        </w:rPr>
      </w:pPr>
      <w:r>
        <w:rPr>
          <w:rFonts w:cs="Arial"/>
          <w:b/>
        </w:rPr>
        <w:br w:type="page"/>
      </w:r>
    </w:p>
    <w:p w:rsidR="009440B3" w:rsidRPr="009440B3" w:rsidRDefault="009440B3" w:rsidP="009440B3">
      <w:pPr>
        <w:rPr>
          <w:rFonts w:cs="Arial"/>
          <w:b/>
        </w:rPr>
      </w:pPr>
    </w:p>
    <w:tbl>
      <w:tblPr>
        <w:tblStyle w:val="TableGrid"/>
        <w:tblW w:w="0" w:type="auto"/>
        <w:tblLook w:val="04A0"/>
      </w:tblPr>
      <w:tblGrid>
        <w:gridCol w:w="4573"/>
        <w:gridCol w:w="6103"/>
      </w:tblGrid>
      <w:tr w:rsidR="00510605" w:rsidRPr="00E73BB4" w:rsidTr="006D4868">
        <w:tc>
          <w:tcPr>
            <w:tcW w:w="5920" w:type="dxa"/>
          </w:tcPr>
          <w:p w:rsidR="00510605" w:rsidRPr="00E73BB4" w:rsidRDefault="00510605">
            <w:pPr>
              <w:rPr>
                <w:rFonts w:cs="Arial"/>
              </w:rPr>
            </w:pPr>
            <w:r w:rsidRPr="00E73BB4">
              <w:rPr>
                <w:rFonts w:cs="Arial"/>
              </w:rPr>
              <w:t>Key messages/purpose</w:t>
            </w:r>
          </w:p>
        </w:tc>
        <w:tc>
          <w:tcPr>
            <w:tcW w:w="8505" w:type="dxa"/>
          </w:tcPr>
          <w:p w:rsidR="00510605" w:rsidRPr="00E73BB4" w:rsidRDefault="00510605">
            <w:pPr>
              <w:rPr>
                <w:rFonts w:cs="Arial"/>
              </w:rPr>
            </w:pPr>
            <w:r w:rsidRPr="00E73BB4">
              <w:rPr>
                <w:rFonts w:cs="Arial"/>
              </w:rPr>
              <w:t>How we collect this message</w:t>
            </w:r>
          </w:p>
        </w:tc>
      </w:tr>
      <w:tr w:rsidR="00510605" w:rsidRPr="00E73BB4" w:rsidTr="006D4868">
        <w:tc>
          <w:tcPr>
            <w:tcW w:w="5920" w:type="dxa"/>
          </w:tcPr>
          <w:p w:rsidR="009440B3" w:rsidRPr="009440B3" w:rsidRDefault="009440B3" w:rsidP="009440B3">
            <w:pPr>
              <w:pStyle w:val="ListParagraph"/>
              <w:numPr>
                <w:ilvl w:val="0"/>
                <w:numId w:val="6"/>
              </w:numPr>
              <w:rPr>
                <w:rFonts w:cs="Arial"/>
              </w:rPr>
            </w:pPr>
            <w:r w:rsidRPr="009440B3">
              <w:rPr>
                <w:rFonts w:cs="Arial"/>
              </w:rPr>
              <w:t>About the New Music Biennial Residency in question (setting the scene)</w:t>
            </w:r>
          </w:p>
          <w:p w:rsidR="00510605" w:rsidRPr="00E73BB4" w:rsidRDefault="00510605">
            <w:pPr>
              <w:rPr>
                <w:rFonts w:cs="Arial"/>
              </w:rPr>
            </w:pPr>
          </w:p>
        </w:tc>
        <w:tc>
          <w:tcPr>
            <w:tcW w:w="8505" w:type="dxa"/>
          </w:tcPr>
          <w:p w:rsidR="00510605" w:rsidRPr="00E73BB4" w:rsidRDefault="00510605" w:rsidP="006D4868">
            <w:pPr>
              <w:pStyle w:val="ListParagraph"/>
              <w:ind w:left="175"/>
              <w:rPr>
                <w:rFonts w:cs="Arial"/>
              </w:rPr>
            </w:pPr>
            <w:r w:rsidRPr="00E73BB4">
              <w:rPr>
                <w:rFonts w:cs="Arial"/>
              </w:rPr>
              <w:t xml:space="preserve">Interviews with </w:t>
            </w:r>
            <w:r w:rsidR="009440B3">
              <w:rPr>
                <w:rFonts w:cs="Arial"/>
              </w:rPr>
              <w:t>composer and creative team</w:t>
            </w:r>
          </w:p>
          <w:p w:rsidR="00510605" w:rsidRPr="00E73BB4" w:rsidRDefault="00E73BB4" w:rsidP="006D4868">
            <w:pPr>
              <w:pStyle w:val="ListParagraph"/>
              <w:ind w:left="175"/>
              <w:rPr>
                <w:rFonts w:cs="Arial"/>
              </w:rPr>
            </w:pPr>
            <w:r>
              <w:rPr>
                <w:rFonts w:cs="Arial"/>
              </w:rPr>
              <w:t>Excerpts from rehearsal/performance</w:t>
            </w:r>
          </w:p>
          <w:p w:rsidR="00510605" w:rsidRPr="00E73BB4" w:rsidRDefault="00510605" w:rsidP="00510605">
            <w:pPr>
              <w:pStyle w:val="ListParagraph"/>
              <w:ind w:left="175"/>
              <w:rPr>
                <w:rFonts w:cs="Arial"/>
              </w:rPr>
            </w:pPr>
          </w:p>
        </w:tc>
      </w:tr>
      <w:tr w:rsidR="00510605" w:rsidRPr="00E73BB4" w:rsidTr="006D4868">
        <w:tc>
          <w:tcPr>
            <w:tcW w:w="5920" w:type="dxa"/>
          </w:tcPr>
          <w:p w:rsidR="00B504E6" w:rsidRPr="009440B3" w:rsidRDefault="00B504E6" w:rsidP="00B504E6">
            <w:pPr>
              <w:pStyle w:val="ListParagraph"/>
              <w:numPr>
                <w:ilvl w:val="0"/>
                <w:numId w:val="6"/>
              </w:numPr>
              <w:rPr>
                <w:rFonts w:cs="Arial"/>
              </w:rPr>
            </w:pPr>
            <w:r w:rsidRPr="009440B3">
              <w:rPr>
                <w:rFonts w:cs="Arial"/>
              </w:rPr>
              <w:lastRenderedPageBreak/>
              <w:t>What the composer is doing during the residency – the process</w:t>
            </w:r>
          </w:p>
          <w:p w:rsidR="00510605" w:rsidRPr="00E73BB4" w:rsidRDefault="00510605">
            <w:pPr>
              <w:rPr>
                <w:rFonts w:cs="Arial"/>
              </w:rPr>
            </w:pPr>
          </w:p>
        </w:tc>
        <w:tc>
          <w:tcPr>
            <w:tcW w:w="8505" w:type="dxa"/>
          </w:tcPr>
          <w:p w:rsidR="006D4868" w:rsidRPr="00E73BB4" w:rsidRDefault="00C96C69" w:rsidP="00B504E6">
            <w:pPr>
              <w:pStyle w:val="ListParagraph"/>
              <w:ind w:left="175"/>
              <w:rPr>
                <w:rFonts w:cs="Arial"/>
              </w:rPr>
            </w:pPr>
            <w:r>
              <w:rPr>
                <w:rFonts w:cs="Arial"/>
              </w:rPr>
              <w:t>Interview</w:t>
            </w:r>
            <w:r w:rsidR="00B504E6">
              <w:rPr>
                <w:rFonts w:cs="Arial"/>
              </w:rPr>
              <w:t xml:space="preserve"> </w:t>
            </w:r>
            <w:r>
              <w:rPr>
                <w:rFonts w:cs="Arial"/>
              </w:rPr>
              <w:t>with</w:t>
            </w:r>
            <w:r w:rsidR="001D1005">
              <w:rPr>
                <w:rFonts w:cs="Arial"/>
              </w:rPr>
              <w:t xml:space="preserve"> the </w:t>
            </w:r>
            <w:r w:rsidR="00B504E6">
              <w:rPr>
                <w:rFonts w:cs="Arial"/>
              </w:rPr>
              <w:t>composer – themes and inspiration, impressions of Hull</w:t>
            </w:r>
          </w:p>
        </w:tc>
      </w:tr>
      <w:tr w:rsidR="00510605" w:rsidRPr="00E73BB4" w:rsidTr="006D4868">
        <w:tc>
          <w:tcPr>
            <w:tcW w:w="5920" w:type="dxa"/>
          </w:tcPr>
          <w:p w:rsidR="00B504E6" w:rsidRPr="009440B3" w:rsidRDefault="00B504E6" w:rsidP="00B504E6">
            <w:pPr>
              <w:pStyle w:val="ListParagraph"/>
              <w:numPr>
                <w:ilvl w:val="0"/>
                <w:numId w:val="6"/>
              </w:numPr>
              <w:rPr>
                <w:rFonts w:cs="Arial"/>
              </w:rPr>
            </w:pPr>
            <w:r w:rsidRPr="009440B3">
              <w:rPr>
                <w:rFonts w:cs="Arial"/>
              </w:rPr>
              <w:t xml:space="preserve">Who s/he are working with </w:t>
            </w:r>
          </w:p>
          <w:p w:rsidR="00510605" w:rsidRPr="001D1005" w:rsidRDefault="00510605">
            <w:pPr>
              <w:rPr>
                <w:rFonts w:cs="Arial"/>
              </w:rPr>
            </w:pPr>
          </w:p>
        </w:tc>
        <w:tc>
          <w:tcPr>
            <w:tcW w:w="8505" w:type="dxa"/>
          </w:tcPr>
          <w:p w:rsidR="006D4868" w:rsidRPr="00E73BB4" w:rsidRDefault="001D1005" w:rsidP="00B504E6">
            <w:pPr>
              <w:rPr>
                <w:rFonts w:cs="Arial"/>
              </w:rPr>
            </w:pPr>
            <w:r>
              <w:rPr>
                <w:rFonts w:cs="Arial"/>
              </w:rPr>
              <w:t>Interviews with the cre</w:t>
            </w:r>
            <w:bookmarkStart w:id="0" w:name="_GoBack"/>
            <w:bookmarkEnd w:id="0"/>
            <w:r>
              <w:rPr>
                <w:rFonts w:cs="Arial"/>
              </w:rPr>
              <w:t>ative team, clips from rehearsals</w:t>
            </w:r>
            <w:r w:rsidR="00B504E6">
              <w:rPr>
                <w:rFonts w:cs="Arial"/>
              </w:rPr>
              <w:t>, interviews with hosts and participants</w:t>
            </w:r>
          </w:p>
        </w:tc>
      </w:tr>
      <w:tr w:rsidR="00510605" w:rsidRPr="00E73BB4" w:rsidTr="006D4868">
        <w:tc>
          <w:tcPr>
            <w:tcW w:w="5920" w:type="dxa"/>
          </w:tcPr>
          <w:p w:rsidR="00B504E6" w:rsidRPr="009440B3" w:rsidRDefault="00B504E6" w:rsidP="00B504E6">
            <w:pPr>
              <w:pStyle w:val="ListParagraph"/>
              <w:numPr>
                <w:ilvl w:val="0"/>
                <w:numId w:val="6"/>
              </w:numPr>
              <w:rPr>
                <w:rFonts w:cs="Arial"/>
              </w:rPr>
            </w:pPr>
            <w:r w:rsidRPr="009440B3">
              <w:rPr>
                <w:rFonts w:cs="Arial"/>
              </w:rPr>
              <w:t>What the outcome is</w:t>
            </w:r>
          </w:p>
          <w:p w:rsidR="00510605" w:rsidRPr="00E73BB4" w:rsidRDefault="00510605">
            <w:pPr>
              <w:rPr>
                <w:rFonts w:cs="Arial"/>
              </w:rPr>
            </w:pPr>
          </w:p>
        </w:tc>
        <w:tc>
          <w:tcPr>
            <w:tcW w:w="8505" w:type="dxa"/>
          </w:tcPr>
          <w:p w:rsidR="00B504E6" w:rsidRDefault="00B504E6">
            <w:pPr>
              <w:rPr>
                <w:rFonts w:cs="Arial"/>
              </w:rPr>
            </w:pPr>
            <w:r>
              <w:rPr>
                <w:rFonts w:cs="Arial"/>
              </w:rPr>
              <w:t>Interview with creative team</w:t>
            </w:r>
          </w:p>
          <w:p w:rsidR="00510605" w:rsidRPr="00E73BB4" w:rsidRDefault="00B504E6">
            <w:pPr>
              <w:rPr>
                <w:rFonts w:cs="Arial"/>
              </w:rPr>
            </w:pPr>
            <w:r>
              <w:rPr>
                <w:rFonts w:cs="Arial"/>
              </w:rPr>
              <w:t>Clips of final performance</w:t>
            </w:r>
            <w:r w:rsidR="003B190C">
              <w:rPr>
                <w:rFonts w:cs="Arial"/>
              </w:rPr>
              <w:t>s</w:t>
            </w:r>
          </w:p>
        </w:tc>
      </w:tr>
      <w:tr w:rsidR="009D05D5" w:rsidRPr="00E73BB4" w:rsidTr="006D4868">
        <w:tc>
          <w:tcPr>
            <w:tcW w:w="5920" w:type="dxa"/>
          </w:tcPr>
          <w:p w:rsidR="009D05D5" w:rsidRPr="00B504E6" w:rsidRDefault="00B504E6" w:rsidP="00B504E6">
            <w:pPr>
              <w:pStyle w:val="ListParagraph"/>
              <w:numPr>
                <w:ilvl w:val="0"/>
                <w:numId w:val="6"/>
              </w:numPr>
              <w:rPr>
                <w:rFonts w:cs="Arial"/>
              </w:rPr>
            </w:pPr>
            <w:r>
              <w:rPr>
                <w:rFonts w:cs="Arial"/>
              </w:rPr>
              <w:t>What the participants/</w:t>
            </w:r>
            <w:r w:rsidR="009D05D5" w:rsidRPr="00B504E6">
              <w:rPr>
                <w:rFonts w:cs="Arial"/>
              </w:rPr>
              <w:t>audience thought</w:t>
            </w:r>
          </w:p>
        </w:tc>
        <w:tc>
          <w:tcPr>
            <w:tcW w:w="8505" w:type="dxa"/>
          </w:tcPr>
          <w:p w:rsidR="009D05D5" w:rsidRDefault="00B504E6" w:rsidP="00B504E6">
            <w:pPr>
              <w:rPr>
                <w:rFonts w:cs="Arial"/>
              </w:rPr>
            </w:pPr>
            <w:r>
              <w:rPr>
                <w:rFonts w:cs="Arial"/>
              </w:rPr>
              <w:t>Might not be</w:t>
            </w:r>
            <w:r w:rsidR="009D05D5">
              <w:rPr>
                <w:rFonts w:cs="Arial"/>
              </w:rPr>
              <w:t xml:space="preserve"> possible in the schedule </w:t>
            </w:r>
            <w:r>
              <w:rPr>
                <w:rFonts w:cs="Arial"/>
              </w:rPr>
              <w:t xml:space="preserve"> - tbc</w:t>
            </w:r>
          </w:p>
        </w:tc>
      </w:tr>
    </w:tbl>
    <w:p w:rsidR="00E91A35" w:rsidRDefault="00E91A35">
      <w:pPr>
        <w:rPr>
          <w:rFonts w:cs="Arial"/>
        </w:rPr>
      </w:pPr>
    </w:p>
    <w:p w:rsidR="001D1005" w:rsidRPr="003B190C" w:rsidRDefault="00B504E6">
      <w:pPr>
        <w:rPr>
          <w:rFonts w:cs="Arial"/>
          <w:b/>
        </w:rPr>
      </w:pPr>
      <w:r w:rsidRPr="003B190C">
        <w:rPr>
          <w:rFonts w:cs="Arial"/>
          <w:b/>
        </w:rPr>
        <w:t>Credits</w:t>
      </w:r>
    </w:p>
    <w:p w:rsidR="003B190C" w:rsidRDefault="003B190C">
      <w:pPr>
        <w:rPr>
          <w:rFonts w:cs="Arial"/>
        </w:rPr>
      </w:pPr>
      <w:r>
        <w:rPr>
          <w:rFonts w:cs="Arial"/>
        </w:rPr>
        <w:t>Each film will need appropriate crediting and logos</w:t>
      </w:r>
    </w:p>
    <w:p w:rsidR="00B504E6" w:rsidRDefault="00B504E6">
      <w:pPr>
        <w:rPr>
          <w:rFonts w:cs="Arial"/>
        </w:rPr>
      </w:pPr>
    </w:p>
    <w:p w:rsidR="00B504E6" w:rsidRPr="00E73BB4" w:rsidRDefault="00B504E6">
      <w:pPr>
        <w:rPr>
          <w:rFonts w:cs="Arial"/>
        </w:rPr>
      </w:pPr>
    </w:p>
    <w:sectPr w:rsidR="00B504E6" w:rsidRPr="00E73BB4" w:rsidSect="001D1005">
      <w:pgSz w:w="11900" w:h="1682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1096"/>
    <w:multiLevelType w:val="hybridMultilevel"/>
    <w:tmpl w:val="5C302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D23DF8"/>
    <w:multiLevelType w:val="hybridMultilevel"/>
    <w:tmpl w:val="308A9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F516D7"/>
    <w:multiLevelType w:val="hybridMultilevel"/>
    <w:tmpl w:val="B06EE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8A435B"/>
    <w:multiLevelType w:val="hybridMultilevel"/>
    <w:tmpl w:val="9CDC4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EE906EA"/>
    <w:multiLevelType w:val="hybridMultilevel"/>
    <w:tmpl w:val="EEC0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FF7C4F"/>
    <w:multiLevelType w:val="hybridMultilevel"/>
    <w:tmpl w:val="DD96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5B2F5B"/>
    <w:multiLevelType w:val="hybridMultilevel"/>
    <w:tmpl w:val="C3EA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9B443B8"/>
    <w:multiLevelType w:val="hybridMultilevel"/>
    <w:tmpl w:val="7C22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7"/>
  </w:num>
  <w:num w:numId="5">
    <w:abstractNumId w:val="3"/>
  </w:num>
  <w:num w:numId="6">
    <w:abstractNumId w:val="5"/>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3915B2"/>
    <w:rsid w:val="00014980"/>
    <w:rsid w:val="00021593"/>
    <w:rsid w:val="0004229C"/>
    <w:rsid w:val="00042CAD"/>
    <w:rsid w:val="00061884"/>
    <w:rsid w:val="000774F2"/>
    <w:rsid w:val="0009632A"/>
    <w:rsid w:val="000B54B4"/>
    <w:rsid w:val="000C74D1"/>
    <w:rsid w:val="00116D46"/>
    <w:rsid w:val="0012452E"/>
    <w:rsid w:val="00146076"/>
    <w:rsid w:val="00162BA4"/>
    <w:rsid w:val="001A2201"/>
    <w:rsid w:val="001A4647"/>
    <w:rsid w:val="001B0EE0"/>
    <w:rsid w:val="001D1005"/>
    <w:rsid w:val="001D4E9C"/>
    <w:rsid w:val="001E5040"/>
    <w:rsid w:val="002102B8"/>
    <w:rsid w:val="00225D62"/>
    <w:rsid w:val="00230E4F"/>
    <w:rsid w:val="00257DE9"/>
    <w:rsid w:val="002870FE"/>
    <w:rsid w:val="002D09FC"/>
    <w:rsid w:val="00347E67"/>
    <w:rsid w:val="00357C8B"/>
    <w:rsid w:val="00364009"/>
    <w:rsid w:val="003915B2"/>
    <w:rsid w:val="00391E86"/>
    <w:rsid w:val="003A6DCF"/>
    <w:rsid w:val="003A6F75"/>
    <w:rsid w:val="003B190C"/>
    <w:rsid w:val="003B432D"/>
    <w:rsid w:val="003D70F5"/>
    <w:rsid w:val="003E7F3F"/>
    <w:rsid w:val="00413EFD"/>
    <w:rsid w:val="00423506"/>
    <w:rsid w:val="00451094"/>
    <w:rsid w:val="00484913"/>
    <w:rsid w:val="004A0DFA"/>
    <w:rsid w:val="004B003B"/>
    <w:rsid w:val="004B125F"/>
    <w:rsid w:val="00510605"/>
    <w:rsid w:val="00510920"/>
    <w:rsid w:val="00511E11"/>
    <w:rsid w:val="0051754C"/>
    <w:rsid w:val="00522471"/>
    <w:rsid w:val="00523BE3"/>
    <w:rsid w:val="00544144"/>
    <w:rsid w:val="005500D2"/>
    <w:rsid w:val="00556D7F"/>
    <w:rsid w:val="0059677E"/>
    <w:rsid w:val="005B4651"/>
    <w:rsid w:val="005D30CC"/>
    <w:rsid w:val="005D67C9"/>
    <w:rsid w:val="005F474E"/>
    <w:rsid w:val="00610DFF"/>
    <w:rsid w:val="00627917"/>
    <w:rsid w:val="006279D9"/>
    <w:rsid w:val="00631EC8"/>
    <w:rsid w:val="00671F15"/>
    <w:rsid w:val="00673828"/>
    <w:rsid w:val="0068687D"/>
    <w:rsid w:val="006916EE"/>
    <w:rsid w:val="006A1D58"/>
    <w:rsid w:val="006C75A6"/>
    <w:rsid w:val="006D32B3"/>
    <w:rsid w:val="006D4868"/>
    <w:rsid w:val="006E33E4"/>
    <w:rsid w:val="006E7F50"/>
    <w:rsid w:val="00717E8E"/>
    <w:rsid w:val="0073368F"/>
    <w:rsid w:val="007D580B"/>
    <w:rsid w:val="007E6FC2"/>
    <w:rsid w:val="007E71DD"/>
    <w:rsid w:val="00807B6B"/>
    <w:rsid w:val="008100FB"/>
    <w:rsid w:val="0081151A"/>
    <w:rsid w:val="0082587C"/>
    <w:rsid w:val="00850AD3"/>
    <w:rsid w:val="00852868"/>
    <w:rsid w:val="00857B3A"/>
    <w:rsid w:val="008A015E"/>
    <w:rsid w:val="008A1D1C"/>
    <w:rsid w:val="008A2156"/>
    <w:rsid w:val="008C55B8"/>
    <w:rsid w:val="008C7B22"/>
    <w:rsid w:val="008D2FEA"/>
    <w:rsid w:val="008D3D19"/>
    <w:rsid w:val="00931E8A"/>
    <w:rsid w:val="009440B3"/>
    <w:rsid w:val="00955560"/>
    <w:rsid w:val="00960DA8"/>
    <w:rsid w:val="0096583A"/>
    <w:rsid w:val="009B09FB"/>
    <w:rsid w:val="009D05D5"/>
    <w:rsid w:val="009D3DD6"/>
    <w:rsid w:val="009F55E7"/>
    <w:rsid w:val="00A028BC"/>
    <w:rsid w:val="00A12877"/>
    <w:rsid w:val="00A5627A"/>
    <w:rsid w:val="00A80430"/>
    <w:rsid w:val="00A8055E"/>
    <w:rsid w:val="00A870F1"/>
    <w:rsid w:val="00AA61D6"/>
    <w:rsid w:val="00AA7560"/>
    <w:rsid w:val="00AD6BD7"/>
    <w:rsid w:val="00B16746"/>
    <w:rsid w:val="00B172CA"/>
    <w:rsid w:val="00B40DA2"/>
    <w:rsid w:val="00B504E6"/>
    <w:rsid w:val="00B66D12"/>
    <w:rsid w:val="00B94C96"/>
    <w:rsid w:val="00B950E9"/>
    <w:rsid w:val="00BC6462"/>
    <w:rsid w:val="00BD1991"/>
    <w:rsid w:val="00BE3526"/>
    <w:rsid w:val="00C00883"/>
    <w:rsid w:val="00C05A74"/>
    <w:rsid w:val="00C112D8"/>
    <w:rsid w:val="00C57D5E"/>
    <w:rsid w:val="00C62386"/>
    <w:rsid w:val="00C640E7"/>
    <w:rsid w:val="00C8520E"/>
    <w:rsid w:val="00C96C69"/>
    <w:rsid w:val="00CA456D"/>
    <w:rsid w:val="00CD5D2B"/>
    <w:rsid w:val="00CE0ED2"/>
    <w:rsid w:val="00CE6115"/>
    <w:rsid w:val="00D00C83"/>
    <w:rsid w:val="00D06A62"/>
    <w:rsid w:val="00D47CB0"/>
    <w:rsid w:val="00D63144"/>
    <w:rsid w:val="00D7095C"/>
    <w:rsid w:val="00D92CE3"/>
    <w:rsid w:val="00DB5096"/>
    <w:rsid w:val="00DB79E8"/>
    <w:rsid w:val="00DD3148"/>
    <w:rsid w:val="00E057E5"/>
    <w:rsid w:val="00E119E4"/>
    <w:rsid w:val="00E21C12"/>
    <w:rsid w:val="00E369F8"/>
    <w:rsid w:val="00E52C27"/>
    <w:rsid w:val="00E73BB4"/>
    <w:rsid w:val="00E91A35"/>
    <w:rsid w:val="00EA36C3"/>
    <w:rsid w:val="00F17A3A"/>
    <w:rsid w:val="00F70673"/>
    <w:rsid w:val="00F7505D"/>
    <w:rsid w:val="00F77E75"/>
    <w:rsid w:val="00F922DC"/>
    <w:rsid w:val="00FF0CF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6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FEA"/>
    <w:pPr>
      <w:ind w:left="720"/>
      <w:contextualSpacing/>
    </w:pPr>
  </w:style>
  <w:style w:type="character" w:styleId="CommentReference">
    <w:name w:val="annotation reference"/>
    <w:basedOn w:val="DefaultParagraphFont"/>
    <w:uiPriority w:val="99"/>
    <w:semiHidden/>
    <w:unhideWhenUsed/>
    <w:rsid w:val="009440B3"/>
    <w:rPr>
      <w:sz w:val="18"/>
      <w:szCs w:val="18"/>
    </w:rPr>
  </w:style>
  <w:style w:type="paragraph" w:styleId="CommentText">
    <w:name w:val="annotation text"/>
    <w:basedOn w:val="Normal"/>
    <w:link w:val="CommentTextChar"/>
    <w:uiPriority w:val="99"/>
    <w:semiHidden/>
    <w:unhideWhenUsed/>
    <w:rsid w:val="009440B3"/>
    <w:pPr>
      <w:spacing w:line="240" w:lineRule="auto"/>
    </w:pPr>
    <w:rPr>
      <w:sz w:val="24"/>
      <w:szCs w:val="24"/>
    </w:rPr>
  </w:style>
  <w:style w:type="character" w:customStyle="1" w:styleId="CommentTextChar">
    <w:name w:val="Comment Text Char"/>
    <w:basedOn w:val="DefaultParagraphFont"/>
    <w:link w:val="CommentText"/>
    <w:uiPriority w:val="99"/>
    <w:semiHidden/>
    <w:rsid w:val="009440B3"/>
    <w:rPr>
      <w:sz w:val="24"/>
      <w:szCs w:val="24"/>
    </w:rPr>
  </w:style>
  <w:style w:type="paragraph" w:styleId="CommentSubject">
    <w:name w:val="annotation subject"/>
    <w:basedOn w:val="CommentText"/>
    <w:next w:val="CommentText"/>
    <w:link w:val="CommentSubjectChar"/>
    <w:uiPriority w:val="99"/>
    <w:semiHidden/>
    <w:unhideWhenUsed/>
    <w:rsid w:val="009440B3"/>
    <w:rPr>
      <w:b/>
      <w:bCs/>
      <w:sz w:val="20"/>
      <w:szCs w:val="20"/>
    </w:rPr>
  </w:style>
  <w:style w:type="character" w:customStyle="1" w:styleId="CommentSubjectChar">
    <w:name w:val="Comment Subject Char"/>
    <w:basedOn w:val="CommentTextChar"/>
    <w:link w:val="CommentSubject"/>
    <w:uiPriority w:val="99"/>
    <w:semiHidden/>
    <w:rsid w:val="009440B3"/>
    <w:rPr>
      <w:b/>
      <w:bCs/>
      <w:sz w:val="20"/>
      <w:szCs w:val="20"/>
    </w:rPr>
  </w:style>
  <w:style w:type="paragraph" w:styleId="BalloonText">
    <w:name w:val="Balloon Text"/>
    <w:basedOn w:val="Normal"/>
    <w:link w:val="BalloonTextChar"/>
    <w:uiPriority w:val="99"/>
    <w:semiHidden/>
    <w:unhideWhenUsed/>
    <w:rsid w:val="009440B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0B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6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FEA"/>
    <w:pPr>
      <w:ind w:left="720"/>
      <w:contextualSpacing/>
    </w:pPr>
  </w:style>
  <w:style w:type="character" w:styleId="CommentReference">
    <w:name w:val="annotation reference"/>
    <w:basedOn w:val="DefaultParagraphFont"/>
    <w:uiPriority w:val="99"/>
    <w:semiHidden/>
    <w:unhideWhenUsed/>
    <w:rsid w:val="009440B3"/>
    <w:rPr>
      <w:sz w:val="18"/>
      <w:szCs w:val="18"/>
    </w:rPr>
  </w:style>
  <w:style w:type="paragraph" w:styleId="CommentText">
    <w:name w:val="annotation text"/>
    <w:basedOn w:val="Normal"/>
    <w:link w:val="CommentTextChar"/>
    <w:uiPriority w:val="99"/>
    <w:semiHidden/>
    <w:unhideWhenUsed/>
    <w:rsid w:val="009440B3"/>
    <w:pPr>
      <w:spacing w:line="240" w:lineRule="auto"/>
    </w:pPr>
    <w:rPr>
      <w:sz w:val="24"/>
      <w:szCs w:val="24"/>
    </w:rPr>
  </w:style>
  <w:style w:type="character" w:customStyle="1" w:styleId="CommentTextChar">
    <w:name w:val="Comment Text Char"/>
    <w:basedOn w:val="DefaultParagraphFont"/>
    <w:link w:val="CommentText"/>
    <w:uiPriority w:val="99"/>
    <w:semiHidden/>
    <w:rsid w:val="009440B3"/>
    <w:rPr>
      <w:sz w:val="24"/>
      <w:szCs w:val="24"/>
    </w:rPr>
  </w:style>
  <w:style w:type="paragraph" w:styleId="CommentSubject">
    <w:name w:val="annotation subject"/>
    <w:basedOn w:val="CommentText"/>
    <w:next w:val="CommentText"/>
    <w:link w:val="CommentSubjectChar"/>
    <w:uiPriority w:val="99"/>
    <w:semiHidden/>
    <w:unhideWhenUsed/>
    <w:rsid w:val="009440B3"/>
    <w:rPr>
      <w:b/>
      <w:bCs/>
      <w:sz w:val="20"/>
      <w:szCs w:val="20"/>
    </w:rPr>
  </w:style>
  <w:style w:type="character" w:customStyle="1" w:styleId="CommentSubjectChar">
    <w:name w:val="Comment Subject Char"/>
    <w:basedOn w:val="CommentTextChar"/>
    <w:link w:val="CommentSubject"/>
    <w:uiPriority w:val="99"/>
    <w:semiHidden/>
    <w:rsid w:val="009440B3"/>
    <w:rPr>
      <w:b/>
      <w:bCs/>
      <w:sz w:val="20"/>
      <w:szCs w:val="20"/>
    </w:rPr>
  </w:style>
  <w:style w:type="paragraph" w:styleId="BalloonText">
    <w:name w:val="Balloon Text"/>
    <w:basedOn w:val="Normal"/>
    <w:link w:val="BalloonTextChar"/>
    <w:uiPriority w:val="99"/>
    <w:semiHidden/>
    <w:unhideWhenUsed/>
    <w:rsid w:val="009440B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0B3"/>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http://www.newmusicbiennial.co.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55F8890-0C1C-4209-9601-AD6530AE4C95}"/>
</file>

<file path=customXml/itemProps2.xml><?xml version="1.0" encoding="utf-8"?>
<ds:datastoreItem xmlns:ds="http://schemas.openxmlformats.org/officeDocument/2006/customXml" ds:itemID="{0168E10E-C285-4258-95CE-D3BF6FFC61A8}"/>
</file>

<file path=customXml/itemProps3.xml><?xml version="1.0" encoding="utf-8"?>
<ds:datastoreItem xmlns:ds="http://schemas.openxmlformats.org/officeDocument/2006/customXml" ds:itemID="{4EB2D3D1-1CEC-45F4-B66F-1A26E0E34709}"/>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2644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Payne</dc:creator>
  <cp:lastModifiedBy>druryc</cp:lastModifiedBy>
  <cp:revision>2</cp:revision>
  <dcterms:created xsi:type="dcterms:W3CDTF">2017-02-16T10:50:00Z</dcterms:created>
  <dcterms:modified xsi:type="dcterms:W3CDTF">2017-02-16T10:50:00Z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