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25EE7" w14:textId="77777777" w:rsidR="005B7DD6" w:rsidRPr="000E57C5" w:rsidRDefault="000E57C5">
      <w:pPr>
        <w:rPr>
          <w:rFonts w:asciiTheme="majorHAnsi" w:hAnsiTheme="majorHAnsi"/>
          <w:b/>
        </w:rPr>
      </w:pPr>
      <w:bookmarkStart w:id="0" w:name="_GoBack"/>
      <w:bookmarkEnd w:id="0"/>
      <w:r w:rsidRPr="000E57C5">
        <w:rPr>
          <w:rFonts w:asciiTheme="majorHAnsi" w:hAnsiTheme="majorHAnsi"/>
          <w:b/>
        </w:rPr>
        <w:t>The Visitor - Event Management Plan</w:t>
      </w:r>
    </w:p>
    <w:p w14:paraId="2D3F7FA3" w14:textId="77777777" w:rsidR="000E57C5" w:rsidRPr="000E57C5" w:rsidRDefault="000E57C5">
      <w:pPr>
        <w:rPr>
          <w:rFonts w:asciiTheme="majorHAnsi" w:hAnsiTheme="majorHAnsi"/>
        </w:rPr>
      </w:pPr>
    </w:p>
    <w:p w14:paraId="78106122" w14:textId="77777777" w:rsidR="000E57C5" w:rsidRPr="000E57C5" w:rsidRDefault="000E57C5" w:rsidP="000E57C5">
      <w:pPr>
        <w:rPr>
          <w:rFonts w:asciiTheme="majorHAnsi" w:hAnsiTheme="majorHAnsi"/>
          <w:b/>
          <w:u w:val="single"/>
        </w:rPr>
      </w:pPr>
      <w:r w:rsidRPr="000E57C5">
        <w:rPr>
          <w:rFonts w:asciiTheme="majorHAnsi" w:hAnsiTheme="majorHAnsi"/>
          <w:b/>
          <w:u w:val="single"/>
        </w:rPr>
        <w:t>OVERVIEW</w:t>
      </w:r>
    </w:p>
    <w:p w14:paraId="276B5C26" w14:textId="77777777" w:rsidR="000E57C5" w:rsidRPr="000E57C5" w:rsidRDefault="000E57C5" w:rsidP="000E57C5">
      <w:pPr>
        <w:pStyle w:val="ListParagraph"/>
        <w:numPr>
          <w:ilvl w:val="0"/>
          <w:numId w:val="1"/>
        </w:numPr>
        <w:rPr>
          <w:rFonts w:asciiTheme="majorHAnsi" w:hAnsiTheme="majorHAnsi"/>
          <w:b/>
        </w:rPr>
      </w:pPr>
      <w:r w:rsidRPr="000E57C5">
        <w:rPr>
          <w:rFonts w:asciiTheme="majorHAnsi" w:hAnsiTheme="majorHAnsi"/>
          <w:b/>
        </w:rPr>
        <w:t>Description of Project</w:t>
      </w:r>
    </w:p>
    <w:p w14:paraId="061C194B" w14:textId="1D80BC96" w:rsidR="002D067C" w:rsidRDefault="00F234A8" w:rsidP="002F1649">
      <w:pPr>
        <w:widowControl w:val="0"/>
        <w:autoSpaceDE w:val="0"/>
        <w:autoSpaceDN w:val="0"/>
        <w:adjustRightInd w:val="0"/>
        <w:ind w:left="360"/>
        <w:jc w:val="both"/>
        <w:rPr>
          <w:rFonts w:asciiTheme="majorHAnsi" w:hAnsiTheme="majorHAnsi"/>
          <w:color w:val="444444"/>
        </w:rPr>
      </w:pPr>
      <w:r w:rsidRPr="00F234A8">
        <w:rPr>
          <w:rFonts w:asciiTheme="majorHAnsi" w:hAnsiTheme="majorHAnsi"/>
          <w:color w:val="444444"/>
        </w:rPr>
        <w:t xml:space="preserve">The Visitor </w:t>
      </w:r>
      <w:proofErr w:type="spellStart"/>
      <w:r w:rsidR="003C28A9">
        <w:rPr>
          <w:rFonts w:asciiTheme="majorHAnsi" w:hAnsiTheme="majorHAnsi"/>
          <w:color w:val="444444"/>
        </w:rPr>
        <w:t>centres</w:t>
      </w:r>
      <w:proofErr w:type="spellEnd"/>
      <w:r w:rsidR="003C28A9">
        <w:rPr>
          <w:rFonts w:asciiTheme="majorHAnsi" w:hAnsiTheme="majorHAnsi"/>
          <w:color w:val="444444"/>
        </w:rPr>
        <w:t xml:space="preserve"> upon the presence of an extraordinary looking creature </w:t>
      </w:r>
      <w:r w:rsidR="00985A0F">
        <w:rPr>
          <w:rFonts w:asciiTheme="majorHAnsi" w:hAnsiTheme="majorHAnsi"/>
          <w:color w:val="444444"/>
        </w:rPr>
        <w:t xml:space="preserve">for a week </w:t>
      </w:r>
      <w:r w:rsidR="002D067C">
        <w:rPr>
          <w:rFonts w:asciiTheme="majorHAnsi" w:hAnsiTheme="majorHAnsi"/>
          <w:color w:val="444444"/>
        </w:rPr>
        <w:t>with</w:t>
      </w:r>
      <w:r w:rsidR="003C28A9">
        <w:rPr>
          <w:rFonts w:asciiTheme="majorHAnsi" w:hAnsiTheme="majorHAnsi"/>
          <w:color w:val="444444"/>
        </w:rPr>
        <w:t xml:space="preserve">in the community of </w:t>
      </w:r>
      <w:proofErr w:type="spellStart"/>
      <w:r w:rsidR="003C28A9">
        <w:rPr>
          <w:rFonts w:asciiTheme="majorHAnsi" w:hAnsiTheme="majorHAnsi"/>
          <w:color w:val="444444"/>
        </w:rPr>
        <w:t>Lon</w:t>
      </w:r>
      <w:r w:rsidR="00A6140A">
        <w:rPr>
          <w:rFonts w:asciiTheme="majorHAnsi" w:hAnsiTheme="majorHAnsi"/>
          <w:color w:val="444444"/>
        </w:rPr>
        <w:t>ghill</w:t>
      </w:r>
      <w:proofErr w:type="spellEnd"/>
      <w:r w:rsidR="00A6140A">
        <w:rPr>
          <w:rFonts w:asciiTheme="majorHAnsi" w:hAnsiTheme="majorHAnsi"/>
          <w:color w:val="444444"/>
        </w:rPr>
        <w:t xml:space="preserve">. The Visitor of the title </w:t>
      </w:r>
      <w:r w:rsidR="003C28A9" w:rsidRPr="003C28A9">
        <w:rPr>
          <w:rFonts w:asciiTheme="majorHAnsi" w:hAnsiTheme="majorHAnsi" w:cs="Times New Roman"/>
          <w:color w:val="444444"/>
        </w:rPr>
        <w:t xml:space="preserve">a performer in </w:t>
      </w:r>
      <w:r w:rsidR="003C28A9">
        <w:rPr>
          <w:rFonts w:asciiTheme="majorHAnsi" w:hAnsiTheme="majorHAnsi" w:cs="Times New Roman"/>
          <w:color w:val="444444"/>
        </w:rPr>
        <w:t xml:space="preserve">a </w:t>
      </w:r>
      <w:r w:rsidR="003C28A9" w:rsidRPr="003C28A9">
        <w:rPr>
          <w:rFonts w:asciiTheme="majorHAnsi" w:hAnsiTheme="majorHAnsi" w:cs="Times New Roman"/>
          <w:color w:val="444444"/>
        </w:rPr>
        <w:t xml:space="preserve">specially </w:t>
      </w:r>
      <w:r w:rsidR="003C28A9">
        <w:rPr>
          <w:rFonts w:asciiTheme="majorHAnsi" w:hAnsiTheme="majorHAnsi" w:cs="Times New Roman"/>
          <w:color w:val="444444"/>
        </w:rPr>
        <w:t xml:space="preserve">designed </w:t>
      </w:r>
      <w:r w:rsidR="00985A0F">
        <w:rPr>
          <w:rFonts w:asciiTheme="majorHAnsi" w:hAnsiTheme="majorHAnsi" w:cs="Times New Roman"/>
          <w:color w:val="444444"/>
        </w:rPr>
        <w:t>suit that</w:t>
      </w:r>
      <w:r w:rsidR="003C28A9">
        <w:rPr>
          <w:rFonts w:asciiTheme="majorHAnsi" w:hAnsiTheme="majorHAnsi" w:cs="Times New Roman"/>
          <w:color w:val="444444"/>
        </w:rPr>
        <w:t xml:space="preserve"> </w:t>
      </w:r>
      <w:r w:rsidR="00A6140A">
        <w:rPr>
          <w:rFonts w:asciiTheme="majorHAnsi" w:hAnsiTheme="majorHAnsi" w:cs="Times New Roman"/>
          <w:color w:val="444444"/>
        </w:rPr>
        <w:t xml:space="preserve">looks unmistakably like an animal and also </w:t>
      </w:r>
      <w:r w:rsidR="003C28A9" w:rsidRPr="003C28A9">
        <w:rPr>
          <w:rFonts w:asciiTheme="majorHAnsi" w:hAnsiTheme="majorHAnsi" w:cs="Times New Roman"/>
          <w:color w:val="444444"/>
        </w:rPr>
        <w:t xml:space="preserve">totally unique </w:t>
      </w:r>
      <w:r w:rsidR="003C28A9">
        <w:rPr>
          <w:rFonts w:asciiTheme="majorHAnsi" w:hAnsiTheme="majorHAnsi" w:cs="Times New Roman"/>
          <w:color w:val="444444"/>
        </w:rPr>
        <w:t xml:space="preserve">and ‘other worldly’. The suit/The Visitor, </w:t>
      </w:r>
      <w:r w:rsidR="003C28A9" w:rsidRPr="003C28A9">
        <w:rPr>
          <w:rFonts w:asciiTheme="majorHAnsi" w:hAnsiTheme="majorHAnsi" w:cs="Times New Roman"/>
          <w:color w:val="444444"/>
        </w:rPr>
        <w:t>animated from within by the performer</w:t>
      </w:r>
      <w:r w:rsidR="003C28A9">
        <w:rPr>
          <w:rFonts w:asciiTheme="majorHAnsi" w:hAnsiTheme="majorHAnsi" w:cs="Times New Roman"/>
          <w:color w:val="444444"/>
        </w:rPr>
        <w:t>,</w:t>
      </w:r>
      <w:r w:rsidR="003C28A9" w:rsidRPr="003C28A9">
        <w:rPr>
          <w:rFonts w:asciiTheme="majorHAnsi" w:hAnsiTheme="majorHAnsi" w:cs="Times New Roman"/>
          <w:color w:val="444444"/>
        </w:rPr>
        <w:t xml:space="preserve"> </w:t>
      </w:r>
      <w:r w:rsidR="003C28A9">
        <w:rPr>
          <w:rFonts w:asciiTheme="majorHAnsi" w:hAnsiTheme="majorHAnsi" w:cs="Times New Roman"/>
          <w:color w:val="444444"/>
        </w:rPr>
        <w:t xml:space="preserve">is </w:t>
      </w:r>
      <w:r w:rsidR="003C28A9" w:rsidRPr="003C28A9">
        <w:rPr>
          <w:rFonts w:asciiTheme="majorHAnsi" w:hAnsiTheme="majorHAnsi" w:cs="Times New Roman"/>
          <w:color w:val="444444"/>
        </w:rPr>
        <w:t>able to communicate via its eyes and</w:t>
      </w:r>
      <w:r w:rsidR="003C28A9">
        <w:rPr>
          <w:rFonts w:asciiTheme="majorHAnsi" w:hAnsiTheme="majorHAnsi" w:cs="Times New Roman"/>
          <w:color w:val="444444"/>
        </w:rPr>
        <w:t xml:space="preserve"> ears</w:t>
      </w:r>
      <w:r w:rsidR="002D067C">
        <w:rPr>
          <w:rFonts w:asciiTheme="majorHAnsi" w:hAnsiTheme="majorHAnsi" w:cs="Times New Roman"/>
          <w:color w:val="444444"/>
        </w:rPr>
        <w:t>,</w:t>
      </w:r>
      <w:r w:rsidR="003C28A9">
        <w:rPr>
          <w:rFonts w:asciiTheme="majorHAnsi" w:hAnsiTheme="majorHAnsi" w:cs="Times New Roman"/>
          <w:color w:val="444444"/>
        </w:rPr>
        <w:t xml:space="preserve"> is strangely persuasive and although impressive</w:t>
      </w:r>
      <w:r w:rsidR="002D067C">
        <w:rPr>
          <w:rFonts w:asciiTheme="majorHAnsi" w:hAnsiTheme="majorHAnsi" w:cs="Times New Roman"/>
          <w:color w:val="444444"/>
        </w:rPr>
        <w:t>,</w:t>
      </w:r>
      <w:r w:rsidR="003C28A9">
        <w:rPr>
          <w:rFonts w:asciiTheme="majorHAnsi" w:hAnsiTheme="majorHAnsi" w:cs="Times New Roman"/>
          <w:color w:val="444444"/>
        </w:rPr>
        <w:t xml:space="preserve"> is not at all frightening. The presence of </w:t>
      </w:r>
      <w:r w:rsidR="00A6140A">
        <w:rPr>
          <w:rFonts w:asciiTheme="majorHAnsi" w:hAnsiTheme="majorHAnsi" w:cs="Times New Roman"/>
          <w:color w:val="444444"/>
        </w:rPr>
        <w:t xml:space="preserve">this </w:t>
      </w:r>
      <w:r w:rsidR="003C28A9">
        <w:rPr>
          <w:rFonts w:asciiTheme="majorHAnsi" w:hAnsiTheme="majorHAnsi" w:cs="Times New Roman"/>
          <w:color w:val="444444"/>
        </w:rPr>
        <w:t xml:space="preserve">magical </w:t>
      </w:r>
      <w:r w:rsidR="00A6140A">
        <w:rPr>
          <w:rFonts w:asciiTheme="majorHAnsi" w:hAnsiTheme="majorHAnsi" w:cs="Times New Roman"/>
          <w:color w:val="444444"/>
        </w:rPr>
        <w:t xml:space="preserve">being </w:t>
      </w:r>
      <w:r w:rsidR="003C28A9">
        <w:rPr>
          <w:rFonts w:asciiTheme="majorHAnsi" w:hAnsiTheme="majorHAnsi" w:cs="Times New Roman"/>
          <w:color w:val="444444"/>
        </w:rPr>
        <w:t xml:space="preserve">amongst the mundane </w:t>
      </w:r>
      <w:r w:rsidR="002D067C">
        <w:rPr>
          <w:rFonts w:asciiTheme="majorHAnsi" w:hAnsiTheme="majorHAnsi" w:cs="Times New Roman"/>
          <w:color w:val="444444"/>
        </w:rPr>
        <w:t xml:space="preserve">and everyday </w:t>
      </w:r>
      <w:r w:rsidR="00A6140A">
        <w:rPr>
          <w:rFonts w:asciiTheme="majorHAnsi" w:hAnsiTheme="majorHAnsi" w:cs="Times New Roman"/>
          <w:color w:val="444444"/>
        </w:rPr>
        <w:t>will be</w:t>
      </w:r>
      <w:r w:rsidR="003C28A9">
        <w:rPr>
          <w:rFonts w:asciiTheme="majorHAnsi" w:hAnsiTheme="majorHAnsi" w:cs="Times New Roman"/>
          <w:color w:val="444444"/>
        </w:rPr>
        <w:t xml:space="preserve"> a highly effective catalyst for </w:t>
      </w:r>
      <w:r w:rsidR="002D067C">
        <w:rPr>
          <w:rFonts w:asciiTheme="majorHAnsi" w:hAnsiTheme="majorHAnsi" w:cs="Times New Roman"/>
          <w:color w:val="444444"/>
        </w:rPr>
        <w:t xml:space="preserve">meetings, </w:t>
      </w:r>
      <w:r w:rsidR="003C28A9">
        <w:rPr>
          <w:rFonts w:asciiTheme="majorHAnsi" w:hAnsiTheme="majorHAnsi" w:cs="Times New Roman"/>
          <w:color w:val="444444"/>
        </w:rPr>
        <w:t>conversations and the sharing and exchange</w:t>
      </w:r>
      <w:r w:rsidR="00A6140A">
        <w:rPr>
          <w:rFonts w:asciiTheme="majorHAnsi" w:hAnsiTheme="majorHAnsi" w:cs="Times New Roman"/>
          <w:color w:val="444444"/>
        </w:rPr>
        <w:t xml:space="preserve"> of information between the community and the company. </w:t>
      </w:r>
    </w:p>
    <w:p w14:paraId="32A8F440" w14:textId="77777777" w:rsidR="002D067C" w:rsidRDefault="002D067C" w:rsidP="002F1649">
      <w:pPr>
        <w:widowControl w:val="0"/>
        <w:autoSpaceDE w:val="0"/>
        <w:autoSpaceDN w:val="0"/>
        <w:adjustRightInd w:val="0"/>
        <w:ind w:left="360"/>
        <w:jc w:val="both"/>
        <w:rPr>
          <w:rFonts w:ascii="Times New Roman" w:hAnsi="Times New Roman" w:cs="Times New Roman"/>
          <w:color w:val="444444"/>
          <w:sz w:val="26"/>
          <w:szCs w:val="26"/>
        </w:rPr>
      </w:pPr>
    </w:p>
    <w:p w14:paraId="1284EFC3" w14:textId="26B8B366" w:rsidR="00113CF5" w:rsidRDefault="002D067C" w:rsidP="002F1649">
      <w:pPr>
        <w:widowControl w:val="0"/>
        <w:autoSpaceDE w:val="0"/>
        <w:autoSpaceDN w:val="0"/>
        <w:adjustRightInd w:val="0"/>
        <w:ind w:left="360"/>
        <w:jc w:val="both"/>
        <w:rPr>
          <w:rFonts w:asciiTheme="majorHAnsi" w:hAnsiTheme="majorHAnsi" w:cs="Times New Roman"/>
          <w:color w:val="444444"/>
        </w:rPr>
      </w:pPr>
      <w:r w:rsidRPr="00113CF5">
        <w:rPr>
          <w:rFonts w:asciiTheme="majorHAnsi" w:hAnsiTheme="majorHAnsi" w:cs="Times New Roman"/>
          <w:color w:val="444444"/>
        </w:rPr>
        <w:t xml:space="preserve">Working in collaboration with Karen Okra we will identify 6 and 10 members of the </w:t>
      </w:r>
      <w:proofErr w:type="spellStart"/>
      <w:r w:rsidRPr="00113CF5">
        <w:rPr>
          <w:rFonts w:asciiTheme="majorHAnsi" w:hAnsiTheme="majorHAnsi" w:cs="Times New Roman"/>
          <w:color w:val="444444"/>
        </w:rPr>
        <w:t>Longhill</w:t>
      </w:r>
      <w:proofErr w:type="spellEnd"/>
      <w:r w:rsidRPr="00113CF5">
        <w:rPr>
          <w:rFonts w:asciiTheme="majorHAnsi" w:hAnsiTheme="majorHAnsi" w:cs="Times New Roman"/>
          <w:color w:val="444444"/>
        </w:rPr>
        <w:t xml:space="preserve"> community who will be privy </w:t>
      </w:r>
      <w:r w:rsidR="00A6140A">
        <w:rPr>
          <w:rFonts w:asciiTheme="majorHAnsi" w:hAnsiTheme="majorHAnsi" w:cs="Times New Roman"/>
          <w:color w:val="444444"/>
        </w:rPr>
        <w:t>to the secret of The Visitor,</w:t>
      </w:r>
      <w:r w:rsidRPr="00113CF5">
        <w:rPr>
          <w:rFonts w:asciiTheme="majorHAnsi" w:hAnsiTheme="majorHAnsi" w:cs="Times New Roman"/>
          <w:color w:val="444444"/>
        </w:rPr>
        <w:t xml:space="preserve"> who will take it in turns to host The Visitor and introduce it to their world. Hosts will be fully briefed and the schedule for their day of hosting will be agreed with them in advance, to ensure maximum ease and enjoyment for them and maximum effectiveness for the project.  During a typical day The Visitor will spend </w:t>
      </w:r>
      <w:r w:rsidR="00113CF5">
        <w:rPr>
          <w:rFonts w:asciiTheme="majorHAnsi" w:hAnsiTheme="majorHAnsi" w:cs="Times New Roman"/>
          <w:color w:val="444444"/>
        </w:rPr>
        <w:t xml:space="preserve">2 or 3 </w:t>
      </w:r>
      <w:r w:rsidRPr="00113CF5">
        <w:rPr>
          <w:rFonts w:asciiTheme="majorHAnsi" w:hAnsiTheme="majorHAnsi" w:cs="Times New Roman"/>
          <w:color w:val="444444"/>
        </w:rPr>
        <w:t xml:space="preserve">blocks of 2 – 4 hours </w:t>
      </w:r>
      <w:r w:rsidR="00985A0F">
        <w:rPr>
          <w:rFonts w:asciiTheme="majorHAnsi" w:hAnsiTheme="majorHAnsi" w:cs="Times New Roman"/>
          <w:color w:val="444444"/>
        </w:rPr>
        <w:t>with their host across their day</w:t>
      </w:r>
      <w:r w:rsidRPr="00113CF5">
        <w:rPr>
          <w:rFonts w:asciiTheme="majorHAnsi" w:hAnsiTheme="majorHAnsi" w:cs="Times New Roman"/>
          <w:color w:val="444444"/>
        </w:rPr>
        <w:t xml:space="preserve"> so as to experience different facets and moments </w:t>
      </w:r>
      <w:r w:rsidR="00A6140A">
        <w:rPr>
          <w:rFonts w:asciiTheme="majorHAnsi" w:hAnsiTheme="majorHAnsi" w:cs="Times New Roman"/>
          <w:color w:val="444444"/>
        </w:rPr>
        <w:t xml:space="preserve">of their life </w:t>
      </w:r>
      <w:r w:rsidRPr="00113CF5">
        <w:rPr>
          <w:rFonts w:asciiTheme="majorHAnsi" w:hAnsiTheme="majorHAnsi" w:cs="Times New Roman"/>
          <w:color w:val="444444"/>
        </w:rPr>
        <w:t xml:space="preserve">and meet the different people they typically interact with. </w:t>
      </w:r>
      <w:r w:rsidR="00A6140A" w:rsidRPr="00113CF5">
        <w:rPr>
          <w:rFonts w:asciiTheme="majorHAnsi" w:hAnsiTheme="majorHAnsi" w:cs="Times New Roman"/>
          <w:color w:val="444444"/>
        </w:rPr>
        <w:t>Its ‘handler’, who’ll also serves as interpreter when needed - The Visitor being mute, will always accompany the Visitor</w:t>
      </w:r>
      <w:r w:rsidR="00113CF5" w:rsidRPr="00113CF5">
        <w:rPr>
          <w:rFonts w:asciiTheme="majorHAnsi" w:hAnsiTheme="majorHAnsi" w:cs="Times New Roman"/>
          <w:color w:val="444444"/>
        </w:rPr>
        <w:t xml:space="preserve">. </w:t>
      </w:r>
      <w:r w:rsidRPr="00113CF5">
        <w:rPr>
          <w:rFonts w:asciiTheme="majorHAnsi" w:hAnsiTheme="majorHAnsi" w:cs="Times New Roman"/>
          <w:color w:val="444444"/>
        </w:rPr>
        <w:t>The character</w:t>
      </w:r>
      <w:r w:rsidR="00113CF5" w:rsidRPr="00113CF5">
        <w:rPr>
          <w:rFonts w:asciiTheme="majorHAnsi" w:hAnsiTheme="majorHAnsi" w:cs="Times New Roman"/>
          <w:color w:val="444444"/>
        </w:rPr>
        <w:t xml:space="preserve"> </w:t>
      </w:r>
      <w:r w:rsidRPr="00113CF5">
        <w:rPr>
          <w:rFonts w:asciiTheme="majorHAnsi" w:hAnsiTheme="majorHAnsi" w:cs="Times New Roman"/>
          <w:color w:val="444444"/>
        </w:rPr>
        <w:t xml:space="preserve">and nature of </w:t>
      </w:r>
      <w:r w:rsidR="00113CF5" w:rsidRPr="00113CF5">
        <w:rPr>
          <w:rFonts w:asciiTheme="majorHAnsi" w:hAnsiTheme="majorHAnsi" w:cs="Times New Roman"/>
          <w:color w:val="444444"/>
        </w:rPr>
        <w:t xml:space="preserve">The Visitor </w:t>
      </w:r>
      <w:r w:rsidRPr="00113CF5">
        <w:rPr>
          <w:rFonts w:asciiTheme="majorHAnsi" w:hAnsiTheme="majorHAnsi" w:cs="Times New Roman"/>
          <w:color w:val="444444"/>
        </w:rPr>
        <w:t>is such that, through action it</w:t>
      </w:r>
      <w:r w:rsidR="00113CF5" w:rsidRPr="00113CF5">
        <w:rPr>
          <w:rFonts w:asciiTheme="majorHAnsi" w:hAnsiTheme="majorHAnsi" w:cs="Times New Roman"/>
          <w:color w:val="444444"/>
        </w:rPr>
        <w:t xml:space="preserve"> </w:t>
      </w:r>
      <w:r w:rsidRPr="00113CF5">
        <w:rPr>
          <w:rFonts w:asciiTheme="majorHAnsi" w:hAnsiTheme="majorHAnsi" w:cs="Times New Roman"/>
          <w:color w:val="444444"/>
        </w:rPr>
        <w:t>gently questions all that it encounters and those around it respond to that,</w:t>
      </w:r>
      <w:r w:rsidR="00113CF5" w:rsidRPr="00113CF5">
        <w:rPr>
          <w:rFonts w:asciiTheme="majorHAnsi" w:hAnsiTheme="majorHAnsi" w:cs="Times New Roman"/>
          <w:color w:val="444444"/>
        </w:rPr>
        <w:t xml:space="preserve"> </w:t>
      </w:r>
      <w:r w:rsidRPr="00113CF5">
        <w:rPr>
          <w:rFonts w:asciiTheme="majorHAnsi" w:hAnsiTheme="majorHAnsi" w:cs="Times New Roman"/>
          <w:color w:val="444444"/>
        </w:rPr>
        <w:t>taking it - and talking it - through a</w:t>
      </w:r>
      <w:r w:rsidR="00A6140A">
        <w:rPr>
          <w:rFonts w:asciiTheme="majorHAnsi" w:hAnsiTheme="majorHAnsi" w:cs="Times New Roman"/>
          <w:color w:val="444444"/>
        </w:rPr>
        <w:t>ny given moment or event; th</w:t>
      </w:r>
      <w:r w:rsidR="00113CF5">
        <w:rPr>
          <w:rFonts w:asciiTheme="majorHAnsi" w:hAnsiTheme="majorHAnsi" w:cs="Times New Roman"/>
          <w:color w:val="444444"/>
        </w:rPr>
        <w:t xml:space="preserve">is process will be facilitated when necessary by the handler who will stage informal interviews.  The Visitor and handler will carry a video camera </w:t>
      </w:r>
      <w:r w:rsidR="002F1649">
        <w:rPr>
          <w:rFonts w:asciiTheme="majorHAnsi" w:hAnsiTheme="majorHAnsi" w:cs="Times New Roman"/>
          <w:color w:val="444444"/>
        </w:rPr>
        <w:t xml:space="preserve">to record </w:t>
      </w:r>
      <w:r w:rsidR="00A6140A">
        <w:rPr>
          <w:rFonts w:asciiTheme="majorHAnsi" w:hAnsiTheme="majorHAnsi" w:cs="Times New Roman"/>
          <w:color w:val="444444"/>
        </w:rPr>
        <w:t xml:space="preserve">and document significant moments and </w:t>
      </w:r>
      <w:r w:rsidR="002F1649">
        <w:rPr>
          <w:rFonts w:asciiTheme="majorHAnsi" w:hAnsiTheme="majorHAnsi" w:cs="Times New Roman"/>
          <w:color w:val="444444"/>
        </w:rPr>
        <w:t>encounters (the permission of all subjects</w:t>
      </w:r>
      <w:r w:rsidR="00A6140A">
        <w:rPr>
          <w:rFonts w:asciiTheme="majorHAnsi" w:hAnsiTheme="majorHAnsi" w:cs="Times New Roman"/>
          <w:color w:val="444444"/>
        </w:rPr>
        <w:t xml:space="preserve"> to recordings will be secured) with a view to capturing information about both the inner life of the host i.e. what their interests, hopes, fears, dreams might be and also insights of what life is like in their home community.</w:t>
      </w:r>
    </w:p>
    <w:p w14:paraId="7CF3D30D" w14:textId="77777777" w:rsidR="002F1649" w:rsidRDefault="002F1649" w:rsidP="002F1649">
      <w:pPr>
        <w:widowControl w:val="0"/>
        <w:autoSpaceDE w:val="0"/>
        <w:autoSpaceDN w:val="0"/>
        <w:adjustRightInd w:val="0"/>
        <w:ind w:left="360"/>
        <w:jc w:val="both"/>
        <w:rPr>
          <w:rFonts w:asciiTheme="majorHAnsi" w:hAnsiTheme="majorHAnsi" w:cs="Times New Roman"/>
          <w:color w:val="444444"/>
        </w:rPr>
      </w:pPr>
    </w:p>
    <w:p w14:paraId="2C9FCD30" w14:textId="67F654A8" w:rsidR="00F234A8" w:rsidRDefault="002F1649" w:rsidP="002F1649">
      <w:pPr>
        <w:widowControl w:val="0"/>
        <w:autoSpaceDE w:val="0"/>
        <w:autoSpaceDN w:val="0"/>
        <w:adjustRightInd w:val="0"/>
        <w:ind w:left="360"/>
        <w:jc w:val="both"/>
        <w:rPr>
          <w:rFonts w:asciiTheme="majorHAnsi" w:hAnsiTheme="majorHAnsi" w:cs="Times New Roman"/>
          <w:color w:val="444444"/>
        </w:rPr>
      </w:pPr>
      <w:r>
        <w:rPr>
          <w:rFonts w:asciiTheme="majorHAnsi" w:hAnsiTheme="majorHAnsi" w:cs="Times New Roman"/>
          <w:color w:val="444444"/>
        </w:rPr>
        <w:t xml:space="preserve">Hosts will be selected on the basis of their interest in wanting to be involved and to represent a broad cross section of the community. </w:t>
      </w:r>
      <w:r w:rsidR="002D067C" w:rsidRPr="00113CF5">
        <w:rPr>
          <w:rFonts w:asciiTheme="majorHAnsi" w:hAnsiTheme="majorHAnsi" w:cs="Times New Roman"/>
          <w:color w:val="444444"/>
        </w:rPr>
        <w:t xml:space="preserve">As </w:t>
      </w:r>
      <w:r w:rsidR="00985A0F">
        <w:rPr>
          <w:rFonts w:asciiTheme="majorHAnsi" w:hAnsiTheme="majorHAnsi" w:cs="Times New Roman"/>
          <w:color w:val="444444"/>
        </w:rPr>
        <w:t xml:space="preserve">each days </w:t>
      </w:r>
      <w:r w:rsidR="002D067C" w:rsidRPr="00113CF5">
        <w:rPr>
          <w:rFonts w:asciiTheme="majorHAnsi" w:hAnsiTheme="majorHAnsi" w:cs="Times New Roman"/>
          <w:color w:val="444444"/>
        </w:rPr>
        <w:t>day</w:t>
      </w:r>
      <w:r w:rsidR="00113CF5" w:rsidRPr="00113CF5">
        <w:rPr>
          <w:rFonts w:asciiTheme="majorHAnsi" w:hAnsiTheme="majorHAnsi" w:cs="Times New Roman"/>
          <w:color w:val="444444"/>
        </w:rPr>
        <w:t xml:space="preserve"> u</w:t>
      </w:r>
      <w:r w:rsidR="002D067C" w:rsidRPr="00113CF5">
        <w:rPr>
          <w:rFonts w:asciiTheme="majorHAnsi" w:hAnsiTheme="majorHAnsi" w:cs="Times New Roman"/>
          <w:color w:val="444444"/>
        </w:rPr>
        <w:t>nfolds</w:t>
      </w:r>
      <w:r w:rsidR="00A6140A">
        <w:rPr>
          <w:rFonts w:asciiTheme="majorHAnsi" w:hAnsiTheme="majorHAnsi" w:cs="Times New Roman"/>
          <w:color w:val="444444"/>
        </w:rPr>
        <w:t>,</w:t>
      </w:r>
      <w:r w:rsidR="002D067C" w:rsidRPr="00113CF5">
        <w:rPr>
          <w:rFonts w:asciiTheme="majorHAnsi" w:hAnsiTheme="majorHAnsi" w:cs="Times New Roman"/>
          <w:color w:val="444444"/>
        </w:rPr>
        <w:t xml:space="preserve"> the </w:t>
      </w:r>
      <w:r w:rsidR="00985A0F">
        <w:rPr>
          <w:rFonts w:asciiTheme="majorHAnsi" w:hAnsiTheme="majorHAnsi" w:cs="Times New Roman"/>
          <w:color w:val="444444"/>
        </w:rPr>
        <w:t>host</w:t>
      </w:r>
      <w:r w:rsidR="002D067C" w:rsidRPr="00113CF5">
        <w:rPr>
          <w:rFonts w:asciiTheme="majorHAnsi" w:hAnsiTheme="majorHAnsi" w:cs="Times New Roman"/>
          <w:color w:val="444444"/>
        </w:rPr>
        <w:t xml:space="preserve">, the </w:t>
      </w:r>
      <w:r w:rsidR="00985A0F">
        <w:rPr>
          <w:rFonts w:asciiTheme="majorHAnsi" w:hAnsiTheme="majorHAnsi" w:cs="Times New Roman"/>
          <w:color w:val="444444"/>
        </w:rPr>
        <w:t>Visitor and its handler</w:t>
      </w:r>
      <w:r w:rsidR="00A6140A">
        <w:rPr>
          <w:rFonts w:asciiTheme="majorHAnsi" w:hAnsiTheme="majorHAnsi" w:cs="Times New Roman"/>
          <w:color w:val="444444"/>
        </w:rPr>
        <w:t>,</w:t>
      </w:r>
      <w:r w:rsidR="00985A0F">
        <w:rPr>
          <w:rFonts w:asciiTheme="majorHAnsi" w:hAnsiTheme="majorHAnsi" w:cs="Times New Roman"/>
          <w:color w:val="444444"/>
        </w:rPr>
        <w:t xml:space="preserve"> will</w:t>
      </w:r>
      <w:r w:rsidR="002D067C" w:rsidRPr="00113CF5">
        <w:rPr>
          <w:rFonts w:asciiTheme="majorHAnsi" w:hAnsiTheme="majorHAnsi" w:cs="Times New Roman"/>
          <w:color w:val="444444"/>
        </w:rPr>
        <w:t xml:space="preserve"> meet a variety</w:t>
      </w:r>
      <w:r w:rsidR="00113CF5" w:rsidRPr="00113CF5">
        <w:rPr>
          <w:rFonts w:asciiTheme="majorHAnsi" w:hAnsiTheme="majorHAnsi" w:cs="Times New Roman"/>
          <w:color w:val="444444"/>
        </w:rPr>
        <w:t xml:space="preserve"> </w:t>
      </w:r>
      <w:r w:rsidR="002D067C" w:rsidRPr="00113CF5">
        <w:rPr>
          <w:rFonts w:asciiTheme="majorHAnsi" w:hAnsiTheme="majorHAnsi" w:cs="Times New Roman"/>
          <w:color w:val="444444"/>
        </w:rPr>
        <w:t>of people and places apprehended through two perspectives: from the</w:t>
      </w:r>
      <w:r w:rsidR="00113CF5" w:rsidRPr="00113CF5">
        <w:rPr>
          <w:rFonts w:asciiTheme="majorHAnsi" w:hAnsiTheme="majorHAnsi" w:cs="Times New Roman"/>
          <w:color w:val="444444"/>
        </w:rPr>
        <w:t xml:space="preserve"> </w:t>
      </w:r>
      <w:r w:rsidR="002D067C" w:rsidRPr="00113CF5">
        <w:rPr>
          <w:rFonts w:asciiTheme="majorHAnsi" w:hAnsiTheme="majorHAnsi" w:cs="Times New Roman"/>
          <w:color w:val="444444"/>
        </w:rPr>
        <w:t>perspective of one who belongs and the</w:t>
      </w:r>
      <w:r w:rsidR="00A6140A">
        <w:rPr>
          <w:rFonts w:asciiTheme="majorHAnsi" w:hAnsiTheme="majorHAnsi" w:cs="Times New Roman"/>
          <w:color w:val="444444"/>
        </w:rPr>
        <w:t xml:space="preserve"> perspective of one who doesn’t. T</w:t>
      </w:r>
      <w:r w:rsidR="00985A0F">
        <w:rPr>
          <w:rFonts w:asciiTheme="majorHAnsi" w:hAnsiTheme="majorHAnsi" w:cs="Times New Roman"/>
          <w:color w:val="444444"/>
        </w:rPr>
        <w:t>he meeting of these two</w:t>
      </w:r>
      <w:r w:rsidR="002D067C" w:rsidRPr="00113CF5">
        <w:rPr>
          <w:rFonts w:asciiTheme="majorHAnsi" w:hAnsiTheme="majorHAnsi" w:cs="Times New Roman"/>
          <w:color w:val="444444"/>
        </w:rPr>
        <w:t xml:space="preserve"> </w:t>
      </w:r>
      <w:r w:rsidR="00985A0F">
        <w:rPr>
          <w:rFonts w:asciiTheme="majorHAnsi" w:hAnsiTheme="majorHAnsi" w:cs="Times New Roman"/>
          <w:color w:val="444444"/>
        </w:rPr>
        <w:t xml:space="preserve">perspectives will </w:t>
      </w:r>
      <w:r w:rsidR="002D067C" w:rsidRPr="00113CF5">
        <w:rPr>
          <w:rFonts w:asciiTheme="majorHAnsi" w:hAnsiTheme="majorHAnsi" w:cs="Times New Roman"/>
          <w:color w:val="444444"/>
        </w:rPr>
        <w:t>produce</w:t>
      </w:r>
      <w:r w:rsidR="00985A0F">
        <w:rPr>
          <w:rFonts w:asciiTheme="majorHAnsi" w:hAnsiTheme="majorHAnsi" w:cs="Times New Roman"/>
          <w:color w:val="444444"/>
        </w:rPr>
        <w:t xml:space="preserve"> a set of </w:t>
      </w:r>
      <w:r w:rsidR="002D067C" w:rsidRPr="00113CF5">
        <w:rPr>
          <w:rFonts w:asciiTheme="majorHAnsi" w:hAnsiTheme="majorHAnsi" w:cs="Times New Roman"/>
          <w:color w:val="444444"/>
        </w:rPr>
        <w:t>live</w:t>
      </w:r>
      <w:r w:rsidR="00985A0F">
        <w:rPr>
          <w:rFonts w:asciiTheme="majorHAnsi" w:hAnsiTheme="majorHAnsi" w:cs="Times New Roman"/>
          <w:color w:val="444444"/>
        </w:rPr>
        <w:t>, playful</w:t>
      </w:r>
      <w:r w:rsidR="00113CF5" w:rsidRPr="00113CF5">
        <w:rPr>
          <w:rFonts w:asciiTheme="majorHAnsi" w:hAnsiTheme="majorHAnsi" w:cs="Times New Roman"/>
          <w:color w:val="444444"/>
        </w:rPr>
        <w:t xml:space="preserve"> </w:t>
      </w:r>
      <w:r w:rsidR="002D067C" w:rsidRPr="00113CF5">
        <w:rPr>
          <w:rFonts w:asciiTheme="majorHAnsi" w:hAnsiTheme="majorHAnsi" w:cs="Times New Roman"/>
          <w:color w:val="444444"/>
        </w:rPr>
        <w:t xml:space="preserve">encounters for </w:t>
      </w:r>
      <w:r w:rsidR="00985A0F">
        <w:rPr>
          <w:rFonts w:asciiTheme="majorHAnsi" w:hAnsiTheme="majorHAnsi" w:cs="Times New Roman"/>
          <w:color w:val="444444"/>
        </w:rPr>
        <w:t xml:space="preserve">the community of </w:t>
      </w:r>
      <w:proofErr w:type="spellStart"/>
      <w:r w:rsidR="00985A0F">
        <w:rPr>
          <w:rFonts w:asciiTheme="majorHAnsi" w:hAnsiTheme="majorHAnsi" w:cs="Times New Roman"/>
          <w:color w:val="444444"/>
        </w:rPr>
        <w:t>Longhill</w:t>
      </w:r>
      <w:proofErr w:type="spellEnd"/>
      <w:r w:rsidR="00985A0F">
        <w:rPr>
          <w:rFonts w:asciiTheme="majorHAnsi" w:hAnsiTheme="majorHAnsi" w:cs="Times New Roman"/>
          <w:color w:val="444444"/>
        </w:rPr>
        <w:t xml:space="preserve"> </w:t>
      </w:r>
      <w:r w:rsidR="002D067C" w:rsidRPr="00113CF5">
        <w:rPr>
          <w:rFonts w:asciiTheme="majorHAnsi" w:hAnsiTheme="majorHAnsi" w:cs="Times New Roman"/>
          <w:color w:val="444444"/>
        </w:rPr>
        <w:t xml:space="preserve">and for the </w:t>
      </w:r>
      <w:r w:rsidR="00A6140A">
        <w:rPr>
          <w:rFonts w:asciiTheme="majorHAnsi" w:hAnsiTheme="majorHAnsi" w:cs="Times New Roman"/>
          <w:color w:val="444444"/>
        </w:rPr>
        <w:t xml:space="preserve">more </w:t>
      </w:r>
      <w:r w:rsidR="002D067C" w:rsidRPr="00113CF5">
        <w:rPr>
          <w:rFonts w:asciiTheme="majorHAnsi" w:hAnsiTheme="majorHAnsi" w:cs="Times New Roman"/>
          <w:color w:val="444444"/>
        </w:rPr>
        <w:t>intimate audience of</w:t>
      </w:r>
      <w:r w:rsidR="00113CF5" w:rsidRPr="00113CF5">
        <w:rPr>
          <w:rFonts w:asciiTheme="majorHAnsi" w:hAnsiTheme="majorHAnsi" w:cs="Times New Roman"/>
          <w:color w:val="444444"/>
        </w:rPr>
        <w:t xml:space="preserve"> </w:t>
      </w:r>
      <w:r w:rsidR="002D067C" w:rsidRPr="00113CF5">
        <w:rPr>
          <w:rFonts w:asciiTheme="majorHAnsi" w:hAnsiTheme="majorHAnsi" w:cs="Times New Roman"/>
          <w:color w:val="444444"/>
        </w:rPr>
        <w:t xml:space="preserve">family, friends and colleagues. </w:t>
      </w:r>
      <w:r w:rsidR="00985A0F">
        <w:rPr>
          <w:rFonts w:asciiTheme="majorHAnsi" w:hAnsiTheme="majorHAnsi" w:cs="Times New Roman"/>
          <w:color w:val="444444"/>
        </w:rPr>
        <w:t>The meeting of the two perspectives</w:t>
      </w:r>
      <w:r w:rsidR="002D067C" w:rsidRPr="00113CF5">
        <w:rPr>
          <w:rFonts w:asciiTheme="majorHAnsi" w:hAnsiTheme="majorHAnsi" w:cs="Times New Roman"/>
          <w:color w:val="444444"/>
        </w:rPr>
        <w:t>,</w:t>
      </w:r>
      <w:r w:rsidR="00113CF5" w:rsidRPr="00113CF5">
        <w:rPr>
          <w:rFonts w:asciiTheme="majorHAnsi" w:hAnsiTheme="majorHAnsi" w:cs="Times New Roman"/>
          <w:color w:val="444444"/>
        </w:rPr>
        <w:t xml:space="preserve"> </w:t>
      </w:r>
      <w:r w:rsidR="002D067C" w:rsidRPr="00113CF5">
        <w:rPr>
          <w:rFonts w:asciiTheme="majorHAnsi" w:hAnsiTheme="majorHAnsi" w:cs="Times New Roman"/>
          <w:color w:val="444444"/>
        </w:rPr>
        <w:t>along with the overall experience of the project, of working on the ground</w:t>
      </w:r>
      <w:r w:rsidR="00113CF5" w:rsidRPr="00113CF5">
        <w:rPr>
          <w:rFonts w:asciiTheme="majorHAnsi" w:hAnsiTheme="majorHAnsi" w:cs="Times New Roman"/>
          <w:color w:val="444444"/>
        </w:rPr>
        <w:t xml:space="preserve"> </w:t>
      </w:r>
      <w:r w:rsidR="00A6140A">
        <w:rPr>
          <w:rFonts w:asciiTheme="majorHAnsi" w:hAnsiTheme="majorHAnsi" w:cs="Times New Roman"/>
          <w:color w:val="444444"/>
        </w:rPr>
        <w:t>in the</w:t>
      </w:r>
      <w:r w:rsidR="002D067C" w:rsidRPr="00113CF5">
        <w:rPr>
          <w:rFonts w:asciiTheme="majorHAnsi" w:hAnsiTheme="majorHAnsi" w:cs="Times New Roman"/>
          <w:color w:val="444444"/>
        </w:rPr>
        <w:t xml:space="preserve"> community, </w:t>
      </w:r>
      <w:r w:rsidR="00985A0F">
        <w:rPr>
          <w:rFonts w:asciiTheme="majorHAnsi" w:hAnsiTheme="majorHAnsi" w:cs="Times New Roman"/>
          <w:color w:val="444444"/>
        </w:rPr>
        <w:t>will generate</w:t>
      </w:r>
      <w:r w:rsidR="002D067C" w:rsidRPr="00113CF5">
        <w:rPr>
          <w:rFonts w:asciiTheme="majorHAnsi" w:hAnsiTheme="majorHAnsi" w:cs="Times New Roman"/>
          <w:color w:val="444444"/>
        </w:rPr>
        <w:t xml:space="preserve"> </w:t>
      </w:r>
      <w:r w:rsidR="00985A0F">
        <w:rPr>
          <w:rFonts w:asciiTheme="majorHAnsi" w:hAnsiTheme="majorHAnsi" w:cs="Times New Roman"/>
          <w:color w:val="444444"/>
        </w:rPr>
        <w:t>a rich body of</w:t>
      </w:r>
      <w:r w:rsidR="002D067C" w:rsidRPr="00113CF5">
        <w:rPr>
          <w:rFonts w:asciiTheme="majorHAnsi" w:hAnsiTheme="majorHAnsi" w:cs="Times New Roman"/>
          <w:color w:val="444444"/>
        </w:rPr>
        <w:t xml:space="preserve"> </w:t>
      </w:r>
      <w:r w:rsidR="00985A0F">
        <w:rPr>
          <w:rFonts w:asciiTheme="majorHAnsi" w:hAnsiTheme="majorHAnsi" w:cs="Times New Roman"/>
          <w:color w:val="444444"/>
        </w:rPr>
        <w:t xml:space="preserve">visual and aural </w:t>
      </w:r>
      <w:r w:rsidR="002D067C" w:rsidRPr="00113CF5">
        <w:rPr>
          <w:rFonts w:asciiTheme="majorHAnsi" w:hAnsiTheme="majorHAnsi" w:cs="Times New Roman"/>
          <w:color w:val="444444"/>
        </w:rPr>
        <w:t>material</w:t>
      </w:r>
      <w:r w:rsidR="00985A0F">
        <w:rPr>
          <w:rFonts w:asciiTheme="majorHAnsi" w:hAnsiTheme="majorHAnsi" w:cs="Times New Roman"/>
          <w:color w:val="444444"/>
        </w:rPr>
        <w:t xml:space="preserve"> that will be shared with the local community on information boards mounted at St Margaret’s Welcome Centre and </w:t>
      </w:r>
      <w:proofErr w:type="spellStart"/>
      <w:r w:rsidR="00985A0F">
        <w:rPr>
          <w:rFonts w:asciiTheme="majorHAnsi" w:hAnsiTheme="majorHAnsi" w:cs="Times New Roman"/>
          <w:color w:val="444444"/>
        </w:rPr>
        <w:t>Eastmount</w:t>
      </w:r>
      <w:proofErr w:type="spellEnd"/>
      <w:r w:rsidR="00985A0F">
        <w:rPr>
          <w:rFonts w:asciiTheme="majorHAnsi" w:hAnsiTheme="majorHAnsi" w:cs="Times New Roman"/>
          <w:color w:val="444444"/>
        </w:rPr>
        <w:t xml:space="preserve"> Centre: the material gathered each day will be edited and be ready for sharing the next day. </w:t>
      </w:r>
    </w:p>
    <w:p w14:paraId="0FCFBAED" w14:textId="77777777" w:rsidR="00985A0F" w:rsidRDefault="00985A0F" w:rsidP="002F1649">
      <w:pPr>
        <w:widowControl w:val="0"/>
        <w:autoSpaceDE w:val="0"/>
        <w:autoSpaceDN w:val="0"/>
        <w:adjustRightInd w:val="0"/>
        <w:ind w:left="360"/>
        <w:jc w:val="both"/>
        <w:rPr>
          <w:rFonts w:asciiTheme="majorHAnsi" w:hAnsiTheme="majorHAnsi" w:cs="Times New Roman"/>
          <w:color w:val="444444"/>
        </w:rPr>
      </w:pPr>
    </w:p>
    <w:p w14:paraId="39354C44" w14:textId="4467EF0F" w:rsidR="00113CF5" w:rsidRPr="00985A0F" w:rsidRDefault="00985A0F" w:rsidP="00985A0F">
      <w:pPr>
        <w:widowControl w:val="0"/>
        <w:autoSpaceDE w:val="0"/>
        <w:autoSpaceDN w:val="0"/>
        <w:adjustRightInd w:val="0"/>
        <w:ind w:left="360"/>
        <w:jc w:val="both"/>
        <w:rPr>
          <w:rFonts w:asciiTheme="majorHAnsi" w:hAnsiTheme="majorHAnsi" w:cs="Times New Roman"/>
          <w:color w:val="444444"/>
        </w:rPr>
      </w:pPr>
      <w:r>
        <w:rPr>
          <w:rFonts w:asciiTheme="majorHAnsi" w:hAnsiTheme="majorHAnsi" w:cs="Times New Roman"/>
          <w:color w:val="444444"/>
        </w:rPr>
        <w:t xml:space="preserve">On the final day of the residency an informal gathering will be held at </w:t>
      </w:r>
      <w:proofErr w:type="spellStart"/>
      <w:r>
        <w:rPr>
          <w:rFonts w:asciiTheme="majorHAnsi" w:hAnsiTheme="majorHAnsi" w:cs="Times New Roman"/>
          <w:color w:val="444444"/>
        </w:rPr>
        <w:t>Eastmount</w:t>
      </w:r>
      <w:proofErr w:type="spellEnd"/>
      <w:r>
        <w:rPr>
          <w:rFonts w:asciiTheme="majorHAnsi" w:hAnsiTheme="majorHAnsi" w:cs="Times New Roman"/>
          <w:color w:val="444444"/>
        </w:rPr>
        <w:t xml:space="preserve"> Center for all involved in the project either directly or indirectly. This will conclude with a final good bye to The Visitor who will take the opportunity to thank the hosts and will then depart for his next destination.</w:t>
      </w:r>
    </w:p>
    <w:p w14:paraId="4CBBA8A4" w14:textId="77777777" w:rsidR="00113CF5" w:rsidRPr="00113CF5" w:rsidRDefault="00113CF5" w:rsidP="00113CF5">
      <w:pPr>
        <w:widowControl w:val="0"/>
        <w:autoSpaceDE w:val="0"/>
        <w:autoSpaceDN w:val="0"/>
        <w:adjustRightInd w:val="0"/>
        <w:ind w:left="360"/>
        <w:rPr>
          <w:rFonts w:ascii="Times New Roman" w:hAnsi="Times New Roman" w:cs="Times New Roman"/>
          <w:color w:val="444444"/>
          <w:sz w:val="26"/>
          <w:szCs w:val="26"/>
        </w:rPr>
      </w:pPr>
    </w:p>
    <w:p w14:paraId="0A6DD59E" w14:textId="77777777" w:rsidR="000E57C5" w:rsidRPr="000E57C5" w:rsidRDefault="000E57C5" w:rsidP="000E57C5">
      <w:pPr>
        <w:pStyle w:val="ListParagraph"/>
        <w:numPr>
          <w:ilvl w:val="0"/>
          <w:numId w:val="1"/>
        </w:numPr>
        <w:rPr>
          <w:rFonts w:asciiTheme="majorHAnsi" w:hAnsiTheme="majorHAnsi"/>
          <w:b/>
        </w:rPr>
      </w:pPr>
      <w:r w:rsidRPr="000E57C5">
        <w:rPr>
          <w:rFonts w:asciiTheme="majorHAnsi" w:hAnsiTheme="majorHAnsi"/>
          <w:b/>
        </w:rPr>
        <w:t>Location/Dates/Times</w:t>
      </w:r>
    </w:p>
    <w:p w14:paraId="29C16ACF" w14:textId="7C2B57BE" w:rsidR="006F30DD" w:rsidRPr="006F30DD" w:rsidRDefault="006F30DD" w:rsidP="000E57C5">
      <w:pPr>
        <w:pStyle w:val="ListParagraph"/>
        <w:rPr>
          <w:rFonts w:asciiTheme="majorHAnsi" w:hAnsiTheme="majorHAnsi"/>
          <w:b/>
        </w:rPr>
      </w:pPr>
      <w:r w:rsidRPr="006F30DD">
        <w:rPr>
          <w:rFonts w:asciiTheme="majorHAnsi" w:hAnsiTheme="majorHAnsi"/>
          <w:b/>
        </w:rPr>
        <w:t>Set-Up</w:t>
      </w:r>
    </w:p>
    <w:p w14:paraId="32A8D31C" w14:textId="77777777" w:rsidR="000E57C5" w:rsidRDefault="000E57C5" w:rsidP="000E57C5">
      <w:pPr>
        <w:pStyle w:val="ListParagraph"/>
        <w:rPr>
          <w:rFonts w:asciiTheme="majorHAnsi" w:hAnsiTheme="majorHAnsi"/>
        </w:rPr>
      </w:pPr>
      <w:r>
        <w:rPr>
          <w:rFonts w:asciiTheme="majorHAnsi" w:hAnsiTheme="majorHAnsi"/>
        </w:rPr>
        <w:lastRenderedPageBreak/>
        <w:t xml:space="preserve">30 </w:t>
      </w:r>
      <w:proofErr w:type="gramStart"/>
      <w:r>
        <w:rPr>
          <w:rFonts w:asciiTheme="majorHAnsi" w:hAnsiTheme="majorHAnsi"/>
        </w:rPr>
        <w:t>August :</w:t>
      </w:r>
      <w:proofErr w:type="gramEnd"/>
      <w:r>
        <w:rPr>
          <w:rFonts w:asciiTheme="majorHAnsi" w:hAnsiTheme="majorHAnsi"/>
        </w:rPr>
        <w:t xml:space="preserve"> </w:t>
      </w:r>
      <w:r>
        <w:rPr>
          <w:rFonts w:asciiTheme="majorHAnsi" w:hAnsiTheme="majorHAnsi"/>
        </w:rPr>
        <w:tab/>
      </w:r>
      <w:r>
        <w:rPr>
          <w:rFonts w:asciiTheme="majorHAnsi" w:hAnsiTheme="majorHAnsi"/>
        </w:rPr>
        <w:tab/>
        <w:t xml:space="preserve">Arrival of Lone Twin team and set-up at </w:t>
      </w:r>
      <w:proofErr w:type="spellStart"/>
      <w:r>
        <w:rPr>
          <w:rFonts w:asciiTheme="majorHAnsi" w:hAnsiTheme="majorHAnsi"/>
        </w:rPr>
        <w:t>Eastmount</w:t>
      </w:r>
      <w:proofErr w:type="spellEnd"/>
      <w:r>
        <w:rPr>
          <w:rFonts w:asciiTheme="majorHAnsi" w:hAnsiTheme="majorHAnsi"/>
        </w:rPr>
        <w:t xml:space="preserve"> Centre</w:t>
      </w:r>
    </w:p>
    <w:p w14:paraId="11B7A24E" w14:textId="77777777" w:rsidR="000E57C5" w:rsidRDefault="000E57C5" w:rsidP="000E57C5">
      <w:pPr>
        <w:pStyle w:val="ListParagraph"/>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briefing meeting with hosts</w:t>
      </w:r>
    </w:p>
    <w:p w14:paraId="4CDA489A" w14:textId="77777777" w:rsidR="000E57C5" w:rsidRDefault="000E57C5" w:rsidP="000E57C5">
      <w:pPr>
        <w:pStyle w:val="ListParagraph"/>
        <w:rPr>
          <w:rFonts w:asciiTheme="majorHAnsi" w:hAnsiTheme="majorHAnsi"/>
        </w:rPr>
      </w:pPr>
      <w:r>
        <w:rPr>
          <w:rFonts w:asciiTheme="majorHAnsi" w:hAnsiTheme="majorHAnsi"/>
        </w:rPr>
        <w:t>31 August:</w:t>
      </w:r>
      <w:r>
        <w:rPr>
          <w:rFonts w:asciiTheme="majorHAnsi" w:hAnsiTheme="majorHAnsi"/>
        </w:rPr>
        <w:tab/>
      </w:r>
      <w:r>
        <w:rPr>
          <w:rFonts w:asciiTheme="majorHAnsi" w:hAnsiTheme="majorHAnsi"/>
        </w:rPr>
        <w:tab/>
        <w:t>Recce’s to hosts am and pm</w:t>
      </w:r>
    </w:p>
    <w:p w14:paraId="6D20139C" w14:textId="77777777" w:rsidR="009B303B" w:rsidRDefault="000E57C5" w:rsidP="000E57C5">
      <w:pPr>
        <w:pStyle w:val="ListParagraph"/>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sidR="009B303B">
        <w:rPr>
          <w:rFonts w:asciiTheme="majorHAnsi" w:hAnsiTheme="majorHAnsi"/>
        </w:rPr>
        <w:t>Briefing for Hull CC 2017 Volunteers at 11.00</w:t>
      </w:r>
    </w:p>
    <w:p w14:paraId="029D3572" w14:textId="77777777" w:rsidR="000E57C5" w:rsidRDefault="000E57C5" w:rsidP="009B303B">
      <w:pPr>
        <w:pStyle w:val="ListParagraph"/>
        <w:ind w:left="2160" w:firstLine="720"/>
        <w:rPr>
          <w:rFonts w:asciiTheme="majorHAnsi" w:hAnsiTheme="majorHAnsi"/>
        </w:rPr>
      </w:pPr>
      <w:r>
        <w:rPr>
          <w:rFonts w:asciiTheme="majorHAnsi" w:hAnsiTheme="majorHAnsi"/>
        </w:rPr>
        <w:t>Guerrilla sightings</w:t>
      </w:r>
    </w:p>
    <w:p w14:paraId="64180DEF" w14:textId="77777777" w:rsidR="000E57C5" w:rsidRDefault="000E57C5" w:rsidP="000E57C5">
      <w:pPr>
        <w:pStyle w:val="ListParagraph"/>
        <w:rPr>
          <w:rFonts w:asciiTheme="majorHAnsi" w:hAnsiTheme="majorHAnsi"/>
        </w:rPr>
      </w:pPr>
      <w:r>
        <w:rPr>
          <w:rFonts w:asciiTheme="majorHAnsi" w:hAnsiTheme="majorHAnsi"/>
        </w:rPr>
        <w:t>1 September:</w:t>
      </w:r>
      <w:r>
        <w:rPr>
          <w:rFonts w:asciiTheme="majorHAnsi" w:hAnsiTheme="majorHAnsi"/>
        </w:rPr>
        <w:tab/>
      </w:r>
      <w:r>
        <w:rPr>
          <w:rFonts w:asciiTheme="majorHAnsi" w:hAnsiTheme="majorHAnsi"/>
        </w:rPr>
        <w:tab/>
        <w:t>Recces continue am</w:t>
      </w:r>
    </w:p>
    <w:p w14:paraId="09DB7A86" w14:textId="77777777" w:rsidR="000E57C5" w:rsidRDefault="000E57C5" w:rsidP="000E57C5">
      <w:pPr>
        <w:pStyle w:val="ListParagraph"/>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Confirm hosting schedule pm</w:t>
      </w:r>
    </w:p>
    <w:p w14:paraId="43F811FD" w14:textId="77777777" w:rsidR="000E57C5" w:rsidRDefault="000E57C5" w:rsidP="000E57C5">
      <w:pPr>
        <w:pStyle w:val="ListParagraph"/>
        <w:ind w:left="2160" w:firstLine="720"/>
        <w:rPr>
          <w:rFonts w:asciiTheme="majorHAnsi" w:hAnsiTheme="majorHAnsi"/>
        </w:rPr>
      </w:pPr>
      <w:r>
        <w:rPr>
          <w:rFonts w:asciiTheme="majorHAnsi" w:hAnsiTheme="majorHAnsi"/>
        </w:rPr>
        <w:t>Guerrilla sightings</w:t>
      </w:r>
    </w:p>
    <w:p w14:paraId="1ED6F04D" w14:textId="77777777" w:rsidR="000E57C5" w:rsidRDefault="000E57C5" w:rsidP="000E57C5">
      <w:pPr>
        <w:pStyle w:val="ListParagraph"/>
        <w:rPr>
          <w:rFonts w:asciiTheme="majorHAnsi" w:hAnsiTheme="majorHAnsi"/>
        </w:rPr>
      </w:pPr>
      <w:r>
        <w:rPr>
          <w:rFonts w:asciiTheme="majorHAnsi" w:hAnsiTheme="majorHAnsi"/>
        </w:rPr>
        <w:t>2 September:</w:t>
      </w:r>
      <w:r>
        <w:rPr>
          <w:rFonts w:asciiTheme="majorHAnsi" w:hAnsiTheme="majorHAnsi"/>
        </w:rPr>
        <w:tab/>
      </w:r>
      <w:r>
        <w:rPr>
          <w:rFonts w:asciiTheme="majorHAnsi" w:hAnsiTheme="majorHAnsi"/>
        </w:rPr>
        <w:tab/>
        <w:t>Meetings with hosts for individual plans</w:t>
      </w:r>
    </w:p>
    <w:p w14:paraId="36CD8833" w14:textId="77777777" w:rsidR="000E57C5" w:rsidRDefault="000E57C5" w:rsidP="000E57C5">
      <w:pPr>
        <w:pStyle w:val="ListParagraph"/>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Guerrilla sightings</w:t>
      </w:r>
    </w:p>
    <w:p w14:paraId="4EE15B48" w14:textId="3677B758" w:rsidR="006F30DD" w:rsidRPr="006F30DD" w:rsidRDefault="006F30DD" w:rsidP="000E57C5">
      <w:pPr>
        <w:pStyle w:val="ListParagraph"/>
        <w:rPr>
          <w:rFonts w:asciiTheme="majorHAnsi" w:hAnsiTheme="majorHAnsi"/>
          <w:b/>
        </w:rPr>
      </w:pPr>
      <w:r w:rsidRPr="006F30DD">
        <w:rPr>
          <w:rFonts w:asciiTheme="majorHAnsi" w:hAnsiTheme="majorHAnsi"/>
          <w:b/>
        </w:rPr>
        <w:t>Hosting Period</w:t>
      </w:r>
    </w:p>
    <w:p w14:paraId="425F38B9" w14:textId="5CE72371" w:rsidR="006F30DD" w:rsidRDefault="000E57C5" w:rsidP="006F30DD">
      <w:pPr>
        <w:ind w:firstLine="720"/>
        <w:rPr>
          <w:rFonts w:asciiTheme="majorHAnsi" w:hAnsiTheme="majorHAnsi"/>
        </w:rPr>
      </w:pPr>
      <w:r w:rsidRPr="006F30DD">
        <w:rPr>
          <w:rFonts w:asciiTheme="majorHAnsi" w:hAnsiTheme="majorHAnsi"/>
        </w:rPr>
        <w:t xml:space="preserve">3 – 10 September: </w:t>
      </w:r>
      <w:r w:rsidRPr="006F30DD">
        <w:rPr>
          <w:rFonts w:asciiTheme="majorHAnsi" w:hAnsiTheme="majorHAnsi"/>
        </w:rPr>
        <w:tab/>
        <w:t xml:space="preserve">The Visitor in </w:t>
      </w:r>
      <w:proofErr w:type="spellStart"/>
      <w:r w:rsidRPr="006F30DD">
        <w:rPr>
          <w:rFonts w:asciiTheme="majorHAnsi" w:hAnsiTheme="majorHAnsi"/>
        </w:rPr>
        <w:t>Longhill</w:t>
      </w:r>
      <w:proofErr w:type="spellEnd"/>
      <w:r w:rsidR="006F30DD">
        <w:rPr>
          <w:rFonts w:asciiTheme="majorHAnsi" w:hAnsiTheme="majorHAnsi"/>
        </w:rPr>
        <w:t>; different locatio</w:t>
      </w:r>
      <w:r w:rsidR="006F30DD" w:rsidRPr="006F30DD">
        <w:rPr>
          <w:rFonts w:asciiTheme="majorHAnsi" w:hAnsiTheme="majorHAnsi"/>
        </w:rPr>
        <w:t>n</w:t>
      </w:r>
      <w:r w:rsidR="006F30DD">
        <w:rPr>
          <w:rFonts w:asciiTheme="majorHAnsi" w:hAnsiTheme="majorHAnsi"/>
        </w:rPr>
        <w:t>s</w:t>
      </w:r>
      <w:r w:rsidR="006F30DD" w:rsidRPr="006F30DD">
        <w:rPr>
          <w:rFonts w:asciiTheme="majorHAnsi" w:hAnsiTheme="majorHAnsi"/>
        </w:rPr>
        <w:t xml:space="preserve"> each day according to final </w:t>
      </w:r>
    </w:p>
    <w:p w14:paraId="05EED849" w14:textId="5A0FEB45" w:rsidR="000E57C5" w:rsidRPr="006F30DD" w:rsidRDefault="006F30DD" w:rsidP="006F30DD">
      <w:pPr>
        <w:ind w:left="2160" w:firstLine="720"/>
        <w:rPr>
          <w:rFonts w:asciiTheme="majorHAnsi" w:hAnsiTheme="majorHAnsi"/>
        </w:rPr>
      </w:pPr>
      <w:r w:rsidRPr="006F30DD">
        <w:rPr>
          <w:rFonts w:asciiTheme="majorHAnsi" w:hAnsiTheme="majorHAnsi"/>
        </w:rPr>
        <w:t>schedule agreed on 1 September</w:t>
      </w:r>
    </w:p>
    <w:p w14:paraId="36EC0E22" w14:textId="77777777" w:rsidR="000E57C5" w:rsidRDefault="000E57C5" w:rsidP="000E57C5">
      <w:pPr>
        <w:pStyle w:val="ListParagraph"/>
        <w:rPr>
          <w:rFonts w:asciiTheme="majorHAnsi" w:hAnsiTheme="majorHAnsi"/>
        </w:rPr>
      </w:pPr>
      <w:r>
        <w:rPr>
          <w:rFonts w:asciiTheme="majorHAnsi" w:hAnsiTheme="majorHAnsi"/>
        </w:rPr>
        <w:t>11 September:</w:t>
      </w:r>
      <w:r>
        <w:rPr>
          <w:rFonts w:asciiTheme="majorHAnsi" w:hAnsiTheme="majorHAnsi"/>
        </w:rPr>
        <w:tab/>
      </w:r>
      <w:r>
        <w:rPr>
          <w:rFonts w:asciiTheme="majorHAnsi" w:hAnsiTheme="majorHAnsi"/>
        </w:rPr>
        <w:tab/>
        <w:t>Concluding gathering for all hosts and community</w:t>
      </w:r>
    </w:p>
    <w:p w14:paraId="18E70F3D" w14:textId="77777777" w:rsidR="000E57C5" w:rsidRPr="000E57C5" w:rsidRDefault="000E57C5" w:rsidP="000E57C5">
      <w:pPr>
        <w:rPr>
          <w:rFonts w:asciiTheme="majorHAnsi" w:hAnsiTheme="majorHAnsi"/>
        </w:rPr>
      </w:pPr>
    </w:p>
    <w:p w14:paraId="73404550" w14:textId="77777777" w:rsidR="000E57C5" w:rsidRPr="000E57C5" w:rsidRDefault="000E57C5" w:rsidP="000E57C5">
      <w:pPr>
        <w:rPr>
          <w:rFonts w:asciiTheme="majorHAnsi" w:hAnsiTheme="majorHAnsi"/>
          <w:b/>
          <w:u w:val="single"/>
        </w:rPr>
      </w:pPr>
    </w:p>
    <w:p w14:paraId="03B00A13" w14:textId="77777777" w:rsidR="000E57C5" w:rsidRPr="000E57C5" w:rsidRDefault="000E57C5" w:rsidP="000E57C5">
      <w:pPr>
        <w:rPr>
          <w:rFonts w:asciiTheme="majorHAnsi" w:hAnsiTheme="majorHAnsi"/>
          <w:b/>
          <w:u w:val="single"/>
        </w:rPr>
      </w:pPr>
      <w:r w:rsidRPr="000E57C5">
        <w:rPr>
          <w:rFonts w:asciiTheme="majorHAnsi" w:hAnsiTheme="majorHAnsi"/>
          <w:b/>
          <w:u w:val="single"/>
        </w:rPr>
        <w:t>PRODUCTION / OPERATION</w:t>
      </w:r>
    </w:p>
    <w:p w14:paraId="137F1FB2" w14:textId="77777777" w:rsidR="000E57C5" w:rsidRPr="000E57C5" w:rsidRDefault="000E57C5" w:rsidP="000E57C5">
      <w:pPr>
        <w:pStyle w:val="ListParagraph"/>
        <w:numPr>
          <w:ilvl w:val="0"/>
          <w:numId w:val="1"/>
        </w:numPr>
        <w:rPr>
          <w:rFonts w:asciiTheme="majorHAnsi" w:hAnsiTheme="majorHAnsi"/>
          <w:b/>
        </w:rPr>
      </w:pPr>
      <w:r w:rsidRPr="000E57C5">
        <w:rPr>
          <w:rFonts w:asciiTheme="majorHAnsi" w:hAnsiTheme="majorHAnsi"/>
          <w:b/>
        </w:rPr>
        <w:t>Licensing/TENs &amp; Permissions</w:t>
      </w:r>
    </w:p>
    <w:p w14:paraId="0EEFAA43" w14:textId="0FF963B7" w:rsidR="000E57C5" w:rsidRDefault="000E57C5" w:rsidP="000E57C5">
      <w:pPr>
        <w:pStyle w:val="ListParagraph"/>
        <w:rPr>
          <w:rFonts w:asciiTheme="majorHAnsi" w:hAnsiTheme="majorHAnsi"/>
        </w:rPr>
      </w:pPr>
      <w:r>
        <w:rPr>
          <w:rFonts w:asciiTheme="majorHAnsi" w:hAnsiTheme="majorHAnsi"/>
        </w:rPr>
        <w:t xml:space="preserve">Release forms will be provided and </w:t>
      </w:r>
      <w:r w:rsidR="009B303B">
        <w:rPr>
          <w:rFonts w:asciiTheme="majorHAnsi" w:hAnsiTheme="majorHAnsi"/>
        </w:rPr>
        <w:t>a</w:t>
      </w:r>
      <w:r>
        <w:rPr>
          <w:rFonts w:asciiTheme="majorHAnsi" w:hAnsiTheme="majorHAnsi"/>
        </w:rPr>
        <w:t xml:space="preserve">greement of subjects </w:t>
      </w:r>
      <w:r w:rsidR="009B303B">
        <w:rPr>
          <w:rFonts w:asciiTheme="majorHAnsi" w:hAnsiTheme="majorHAnsi"/>
        </w:rPr>
        <w:t>to</w:t>
      </w:r>
      <w:r w:rsidR="008B0092">
        <w:rPr>
          <w:rFonts w:asciiTheme="majorHAnsi" w:hAnsiTheme="majorHAnsi"/>
        </w:rPr>
        <w:t xml:space="preserve"> being filmed</w:t>
      </w:r>
      <w:r w:rsidR="009B303B">
        <w:rPr>
          <w:rFonts w:asciiTheme="majorHAnsi" w:hAnsiTheme="majorHAnsi"/>
        </w:rPr>
        <w:t xml:space="preserve"> </w:t>
      </w:r>
      <w:r w:rsidR="008B0092">
        <w:rPr>
          <w:rFonts w:asciiTheme="majorHAnsi" w:hAnsiTheme="majorHAnsi"/>
        </w:rPr>
        <w:t xml:space="preserve">will be </w:t>
      </w:r>
      <w:r w:rsidR="009B303B">
        <w:rPr>
          <w:rFonts w:asciiTheme="majorHAnsi" w:hAnsiTheme="majorHAnsi"/>
        </w:rPr>
        <w:t>confirmed</w:t>
      </w:r>
      <w:r>
        <w:rPr>
          <w:rFonts w:asciiTheme="majorHAnsi" w:hAnsiTheme="majorHAnsi"/>
        </w:rPr>
        <w:t xml:space="preserve"> with </w:t>
      </w:r>
      <w:r w:rsidR="008B0092">
        <w:rPr>
          <w:rFonts w:asciiTheme="majorHAnsi" w:hAnsiTheme="majorHAnsi"/>
        </w:rPr>
        <w:t xml:space="preserve">a </w:t>
      </w:r>
      <w:r w:rsidR="009B303B">
        <w:rPr>
          <w:rFonts w:asciiTheme="majorHAnsi" w:hAnsiTheme="majorHAnsi"/>
        </w:rPr>
        <w:t>signed release form.</w:t>
      </w:r>
      <w:r>
        <w:rPr>
          <w:rFonts w:asciiTheme="majorHAnsi" w:hAnsiTheme="majorHAnsi"/>
        </w:rPr>
        <w:t xml:space="preserve"> </w:t>
      </w:r>
    </w:p>
    <w:p w14:paraId="1B638177" w14:textId="77777777" w:rsidR="000E57C5" w:rsidRPr="000E57C5" w:rsidRDefault="000E57C5" w:rsidP="000E57C5">
      <w:pPr>
        <w:pStyle w:val="ListParagraph"/>
        <w:rPr>
          <w:rFonts w:asciiTheme="majorHAnsi" w:hAnsiTheme="majorHAnsi"/>
        </w:rPr>
      </w:pPr>
    </w:p>
    <w:p w14:paraId="536A83C0" w14:textId="77777777" w:rsidR="000E57C5" w:rsidRPr="000E57C5" w:rsidRDefault="000E57C5" w:rsidP="000E57C5">
      <w:pPr>
        <w:pStyle w:val="ListParagraph"/>
        <w:numPr>
          <w:ilvl w:val="0"/>
          <w:numId w:val="1"/>
        </w:numPr>
        <w:rPr>
          <w:rFonts w:asciiTheme="majorHAnsi" w:hAnsiTheme="majorHAnsi"/>
          <w:b/>
        </w:rPr>
      </w:pPr>
      <w:r w:rsidRPr="000E57C5">
        <w:rPr>
          <w:rFonts w:asciiTheme="majorHAnsi" w:hAnsiTheme="majorHAnsi"/>
          <w:b/>
        </w:rPr>
        <w:t>Health &amp; Safety approach</w:t>
      </w:r>
    </w:p>
    <w:p w14:paraId="384D4E91" w14:textId="77777777" w:rsidR="0041345B" w:rsidRDefault="0041345B" w:rsidP="0041345B">
      <w:pPr>
        <w:pStyle w:val="ListParagraph"/>
        <w:rPr>
          <w:rFonts w:asciiTheme="majorHAnsi" w:hAnsiTheme="majorHAnsi"/>
        </w:rPr>
      </w:pPr>
      <w:r>
        <w:rPr>
          <w:rFonts w:asciiTheme="majorHAnsi" w:hAnsiTheme="majorHAnsi"/>
        </w:rPr>
        <w:t xml:space="preserve">The Visitor builds on a concept that was originally conceived of for young people aged 6 – 10 and that has been rigorously tested and deployed on that age group and </w:t>
      </w:r>
      <w:r w:rsidR="009B303B" w:rsidRPr="0041345B">
        <w:rPr>
          <w:rFonts w:asciiTheme="majorHAnsi" w:hAnsiTheme="majorHAnsi"/>
        </w:rPr>
        <w:t xml:space="preserve">presents minimal </w:t>
      </w:r>
      <w:r>
        <w:rPr>
          <w:rFonts w:asciiTheme="majorHAnsi" w:hAnsiTheme="majorHAnsi"/>
        </w:rPr>
        <w:t>health and safety concerns or requirements.</w:t>
      </w:r>
      <w:r w:rsidRPr="0041345B">
        <w:rPr>
          <w:rFonts w:asciiTheme="majorHAnsi" w:hAnsiTheme="majorHAnsi"/>
        </w:rPr>
        <w:t xml:space="preserve"> </w:t>
      </w:r>
      <w:r w:rsidR="00963595" w:rsidRPr="0041345B">
        <w:rPr>
          <w:rFonts w:asciiTheme="majorHAnsi" w:hAnsiTheme="majorHAnsi"/>
        </w:rPr>
        <w:t>It</w:t>
      </w:r>
      <w:r>
        <w:rPr>
          <w:rFonts w:asciiTheme="majorHAnsi" w:hAnsiTheme="majorHAnsi"/>
        </w:rPr>
        <w:t>’</w:t>
      </w:r>
      <w:r w:rsidR="00963595" w:rsidRPr="0041345B">
        <w:rPr>
          <w:rFonts w:asciiTheme="majorHAnsi" w:hAnsiTheme="majorHAnsi"/>
        </w:rPr>
        <w:t>s an experience for small groups of people in domestic setting</w:t>
      </w:r>
      <w:r w:rsidRPr="0041345B">
        <w:rPr>
          <w:rFonts w:asciiTheme="majorHAnsi" w:hAnsiTheme="majorHAnsi"/>
        </w:rPr>
        <w:t>s and everyday outdoor settings; it is very low tech an</w:t>
      </w:r>
      <w:r>
        <w:rPr>
          <w:rFonts w:asciiTheme="majorHAnsi" w:hAnsiTheme="majorHAnsi"/>
        </w:rPr>
        <w:t>d</w:t>
      </w:r>
      <w:r w:rsidRPr="0041345B">
        <w:rPr>
          <w:rFonts w:asciiTheme="majorHAnsi" w:hAnsiTheme="majorHAnsi"/>
        </w:rPr>
        <w:t xml:space="preserve"> deploys only everyday technology/equipment. </w:t>
      </w:r>
    </w:p>
    <w:p w14:paraId="08CBE726" w14:textId="77777777" w:rsidR="0041345B" w:rsidRPr="0041345B" w:rsidRDefault="00963595" w:rsidP="0041345B">
      <w:pPr>
        <w:pStyle w:val="ListParagraph"/>
        <w:rPr>
          <w:rFonts w:asciiTheme="majorHAnsi" w:hAnsiTheme="majorHAnsi"/>
        </w:rPr>
      </w:pPr>
      <w:r w:rsidRPr="0041345B">
        <w:rPr>
          <w:rFonts w:asciiTheme="majorHAnsi" w:hAnsiTheme="majorHAnsi"/>
        </w:rPr>
        <w:t>Interactions between The Visit</w:t>
      </w:r>
      <w:r w:rsidR="0041345B" w:rsidRPr="0041345B">
        <w:rPr>
          <w:rFonts w:asciiTheme="majorHAnsi" w:hAnsiTheme="majorHAnsi"/>
        </w:rPr>
        <w:t>or and members of the public</w:t>
      </w:r>
      <w:r w:rsidRPr="0041345B">
        <w:rPr>
          <w:rFonts w:asciiTheme="majorHAnsi" w:hAnsiTheme="majorHAnsi"/>
        </w:rPr>
        <w:t xml:space="preserve"> are supervise</w:t>
      </w:r>
      <w:r w:rsidR="0041345B" w:rsidRPr="0041345B">
        <w:rPr>
          <w:rFonts w:asciiTheme="majorHAnsi" w:hAnsiTheme="majorHAnsi"/>
        </w:rPr>
        <w:t>d</w:t>
      </w:r>
      <w:r w:rsidRPr="0041345B">
        <w:rPr>
          <w:rFonts w:asciiTheme="majorHAnsi" w:hAnsiTheme="majorHAnsi"/>
        </w:rPr>
        <w:t xml:space="preserve"> at all time</w:t>
      </w:r>
      <w:r w:rsidR="0041345B" w:rsidRPr="0041345B">
        <w:rPr>
          <w:rFonts w:asciiTheme="majorHAnsi" w:hAnsiTheme="majorHAnsi"/>
        </w:rPr>
        <w:t xml:space="preserve">s and mediated where necessary.  </w:t>
      </w:r>
    </w:p>
    <w:p w14:paraId="116F4173" w14:textId="77777777" w:rsidR="000E57C5" w:rsidRDefault="0041345B" w:rsidP="0041345B">
      <w:pPr>
        <w:pStyle w:val="ListParagraph"/>
        <w:rPr>
          <w:rFonts w:asciiTheme="majorHAnsi" w:hAnsiTheme="majorHAnsi"/>
        </w:rPr>
      </w:pPr>
      <w:r>
        <w:rPr>
          <w:rFonts w:asciiTheme="majorHAnsi" w:hAnsiTheme="majorHAnsi"/>
        </w:rPr>
        <w:t xml:space="preserve">Anticipated locations where The Visitor will be spending time with members of the public will be researched in advance. </w:t>
      </w:r>
    </w:p>
    <w:p w14:paraId="742E856F" w14:textId="6D731874" w:rsidR="0041345B" w:rsidRDefault="0041345B" w:rsidP="0041345B">
      <w:pPr>
        <w:pStyle w:val="ListParagraph"/>
        <w:rPr>
          <w:rFonts w:asciiTheme="majorHAnsi" w:hAnsiTheme="majorHAnsi"/>
        </w:rPr>
      </w:pPr>
      <w:r>
        <w:rPr>
          <w:rFonts w:asciiTheme="majorHAnsi" w:hAnsiTheme="majorHAnsi"/>
        </w:rPr>
        <w:t>Lone Twin team members are all extremely experienced in facilitating interactions with the public</w:t>
      </w:r>
      <w:r w:rsidR="008B0092">
        <w:rPr>
          <w:rFonts w:asciiTheme="majorHAnsi" w:hAnsiTheme="majorHAnsi"/>
        </w:rPr>
        <w:t>.</w:t>
      </w:r>
      <w:r>
        <w:rPr>
          <w:rFonts w:asciiTheme="majorHAnsi" w:hAnsiTheme="majorHAnsi"/>
        </w:rPr>
        <w:t xml:space="preserve"> </w:t>
      </w:r>
    </w:p>
    <w:p w14:paraId="37C1D70E" w14:textId="77777777" w:rsidR="0041345B" w:rsidRPr="0041345B" w:rsidRDefault="0041345B" w:rsidP="0041345B">
      <w:pPr>
        <w:pStyle w:val="ListParagraph"/>
        <w:rPr>
          <w:rFonts w:asciiTheme="majorHAnsi" w:hAnsiTheme="majorHAnsi"/>
        </w:rPr>
      </w:pPr>
    </w:p>
    <w:p w14:paraId="226404F0" w14:textId="77777777" w:rsidR="000E57C5" w:rsidRPr="000E57C5" w:rsidRDefault="000E57C5" w:rsidP="000E57C5">
      <w:pPr>
        <w:pStyle w:val="ListParagraph"/>
        <w:numPr>
          <w:ilvl w:val="0"/>
          <w:numId w:val="1"/>
        </w:numPr>
        <w:rPr>
          <w:rFonts w:asciiTheme="majorHAnsi" w:hAnsiTheme="majorHAnsi"/>
          <w:b/>
        </w:rPr>
      </w:pPr>
      <w:r w:rsidRPr="000E57C5">
        <w:rPr>
          <w:rFonts w:asciiTheme="majorHAnsi" w:hAnsiTheme="majorHAnsi"/>
          <w:b/>
        </w:rPr>
        <w:t>Staffing &amp; Security arrangements</w:t>
      </w:r>
    </w:p>
    <w:p w14:paraId="721E1E49" w14:textId="77777777" w:rsidR="009B303B" w:rsidRDefault="009B303B" w:rsidP="000E57C5">
      <w:pPr>
        <w:pStyle w:val="ListParagraph"/>
        <w:rPr>
          <w:rFonts w:asciiTheme="majorHAnsi" w:hAnsiTheme="majorHAnsi"/>
        </w:rPr>
      </w:pPr>
      <w:r w:rsidRPr="009B303B">
        <w:rPr>
          <w:rFonts w:asciiTheme="majorHAnsi" w:hAnsiTheme="majorHAnsi"/>
        </w:rPr>
        <w:t>The Visitor (member of Lone Tw</w:t>
      </w:r>
      <w:r>
        <w:rPr>
          <w:rFonts w:asciiTheme="majorHAnsi" w:hAnsiTheme="majorHAnsi"/>
        </w:rPr>
        <w:t>i</w:t>
      </w:r>
      <w:r w:rsidRPr="009B303B">
        <w:rPr>
          <w:rFonts w:asciiTheme="majorHAnsi" w:hAnsiTheme="majorHAnsi"/>
        </w:rPr>
        <w:t>n team wearing the c</w:t>
      </w:r>
      <w:r>
        <w:rPr>
          <w:rFonts w:asciiTheme="majorHAnsi" w:hAnsiTheme="majorHAnsi"/>
        </w:rPr>
        <w:t>ostume/suit) will be accompanied</w:t>
      </w:r>
      <w:r w:rsidRPr="009B303B">
        <w:rPr>
          <w:rFonts w:asciiTheme="majorHAnsi" w:hAnsiTheme="majorHAnsi"/>
        </w:rPr>
        <w:t xml:space="preserve"> at all times by </w:t>
      </w:r>
      <w:r>
        <w:rPr>
          <w:rFonts w:asciiTheme="majorHAnsi" w:hAnsiTheme="majorHAnsi"/>
        </w:rPr>
        <w:t>another member of the Lone Twin team in the role of ‘handler’/interpreter.</w:t>
      </w:r>
      <w:r w:rsidR="00AA5317">
        <w:rPr>
          <w:rFonts w:asciiTheme="majorHAnsi" w:hAnsiTheme="majorHAnsi"/>
        </w:rPr>
        <w:t xml:space="preserve"> Handler/interpreter will serve both to facilitate meetings between the public and the visitor and to divert unwanted attention.</w:t>
      </w:r>
    </w:p>
    <w:p w14:paraId="087CD214" w14:textId="737E0416" w:rsidR="0041345B" w:rsidRDefault="009B303B" w:rsidP="000E57C5">
      <w:pPr>
        <w:pStyle w:val="ListParagraph"/>
        <w:rPr>
          <w:rFonts w:asciiTheme="majorHAnsi" w:hAnsiTheme="majorHAnsi"/>
        </w:rPr>
      </w:pPr>
      <w:r>
        <w:rPr>
          <w:rFonts w:asciiTheme="majorHAnsi" w:hAnsiTheme="majorHAnsi"/>
        </w:rPr>
        <w:t xml:space="preserve">Third (and on occasion fourth member of the team) will remain at project hub (Eastmount Centre).  Fourth member of the team </w:t>
      </w:r>
      <w:r w:rsidR="0041345B">
        <w:rPr>
          <w:rFonts w:asciiTheme="majorHAnsi" w:hAnsiTheme="majorHAnsi"/>
        </w:rPr>
        <w:t>will from time to time follow The Visitor at a distance to document the project.</w:t>
      </w:r>
    </w:p>
    <w:p w14:paraId="379410F9" w14:textId="701259B5" w:rsidR="000E57C5" w:rsidRPr="009B303B" w:rsidRDefault="0041345B" w:rsidP="000E57C5">
      <w:pPr>
        <w:pStyle w:val="ListParagraph"/>
        <w:rPr>
          <w:rFonts w:asciiTheme="majorHAnsi" w:hAnsiTheme="majorHAnsi"/>
        </w:rPr>
      </w:pPr>
      <w:r>
        <w:rPr>
          <w:rFonts w:asciiTheme="majorHAnsi" w:hAnsiTheme="majorHAnsi"/>
        </w:rPr>
        <w:t>Secure space h</w:t>
      </w:r>
      <w:r w:rsidR="00A6140A">
        <w:rPr>
          <w:rFonts w:asciiTheme="majorHAnsi" w:hAnsiTheme="majorHAnsi"/>
        </w:rPr>
        <w:t xml:space="preserve">as been requested at </w:t>
      </w:r>
      <w:proofErr w:type="spellStart"/>
      <w:r w:rsidR="00A6140A">
        <w:rPr>
          <w:rFonts w:asciiTheme="majorHAnsi" w:hAnsiTheme="majorHAnsi"/>
        </w:rPr>
        <w:t>Eastmount</w:t>
      </w:r>
      <w:proofErr w:type="spellEnd"/>
      <w:r w:rsidR="00A6140A">
        <w:rPr>
          <w:rFonts w:asciiTheme="majorHAnsi" w:hAnsiTheme="majorHAnsi"/>
        </w:rPr>
        <w:t xml:space="preserve"> C</w:t>
      </w:r>
      <w:r>
        <w:rPr>
          <w:rFonts w:asciiTheme="majorHAnsi" w:hAnsiTheme="majorHAnsi"/>
        </w:rPr>
        <w:t>entre for equipment</w:t>
      </w:r>
      <w:r w:rsidR="00AA5317">
        <w:rPr>
          <w:rFonts w:asciiTheme="majorHAnsi" w:hAnsiTheme="majorHAnsi"/>
        </w:rPr>
        <w:t xml:space="preserve"> and Visito</w:t>
      </w:r>
      <w:r>
        <w:rPr>
          <w:rFonts w:asciiTheme="majorHAnsi" w:hAnsiTheme="majorHAnsi"/>
        </w:rPr>
        <w:t xml:space="preserve">r suit to be stored. </w:t>
      </w:r>
    </w:p>
    <w:p w14:paraId="465BF3C7" w14:textId="77777777" w:rsidR="000E57C5" w:rsidRPr="000E57C5" w:rsidRDefault="000E57C5" w:rsidP="000E57C5">
      <w:pPr>
        <w:pStyle w:val="ListParagraph"/>
        <w:rPr>
          <w:rFonts w:asciiTheme="majorHAnsi" w:hAnsiTheme="majorHAnsi"/>
        </w:rPr>
      </w:pPr>
    </w:p>
    <w:p w14:paraId="50A3F288" w14:textId="77777777" w:rsidR="000E57C5" w:rsidRPr="000E57C5" w:rsidRDefault="000E57C5" w:rsidP="000E57C5">
      <w:pPr>
        <w:pStyle w:val="ListParagraph"/>
        <w:numPr>
          <w:ilvl w:val="0"/>
          <w:numId w:val="1"/>
        </w:numPr>
        <w:rPr>
          <w:rFonts w:asciiTheme="majorHAnsi" w:hAnsiTheme="majorHAnsi"/>
          <w:b/>
        </w:rPr>
      </w:pPr>
      <w:r w:rsidRPr="000E57C5">
        <w:rPr>
          <w:rFonts w:asciiTheme="majorHAnsi" w:hAnsiTheme="majorHAnsi"/>
          <w:b/>
        </w:rPr>
        <w:t>Infrastructure &amp; Equipment</w:t>
      </w:r>
    </w:p>
    <w:p w14:paraId="3C9C320F" w14:textId="77777777" w:rsidR="000E57C5" w:rsidRDefault="009B303B" w:rsidP="000E57C5">
      <w:pPr>
        <w:pStyle w:val="ListParagraph"/>
        <w:rPr>
          <w:rFonts w:asciiTheme="majorHAnsi" w:hAnsiTheme="majorHAnsi"/>
        </w:rPr>
      </w:pPr>
      <w:r w:rsidRPr="009B303B">
        <w:rPr>
          <w:rFonts w:asciiTheme="majorHAnsi" w:hAnsiTheme="majorHAnsi"/>
        </w:rPr>
        <w:t>Video camera(s)</w:t>
      </w:r>
      <w:r>
        <w:rPr>
          <w:rFonts w:asciiTheme="majorHAnsi" w:hAnsiTheme="majorHAnsi"/>
        </w:rPr>
        <w:t xml:space="preserve"> will accompany the visitor</w:t>
      </w:r>
      <w:r w:rsidR="00963595">
        <w:rPr>
          <w:rFonts w:asciiTheme="majorHAnsi" w:hAnsiTheme="majorHAnsi"/>
        </w:rPr>
        <w:t xml:space="preserve">. </w:t>
      </w:r>
    </w:p>
    <w:p w14:paraId="4F393D71" w14:textId="77777777" w:rsidR="00963595" w:rsidRPr="009B303B" w:rsidRDefault="00963595" w:rsidP="000E57C5">
      <w:pPr>
        <w:pStyle w:val="ListParagraph"/>
        <w:rPr>
          <w:rFonts w:asciiTheme="majorHAnsi" w:hAnsiTheme="majorHAnsi"/>
        </w:rPr>
      </w:pPr>
      <w:r>
        <w:rPr>
          <w:rFonts w:asciiTheme="majorHAnsi" w:hAnsiTheme="majorHAnsi"/>
        </w:rPr>
        <w:t>Printer and laminator at Project Hub</w:t>
      </w:r>
    </w:p>
    <w:p w14:paraId="61F709A4" w14:textId="77777777" w:rsidR="009B303B" w:rsidRPr="00963595" w:rsidRDefault="00963595" w:rsidP="00963595">
      <w:pPr>
        <w:pStyle w:val="ListParagraph"/>
        <w:rPr>
          <w:rFonts w:asciiTheme="majorHAnsi" w:hAnsiTheme="majorHAnsi"/>
        </w:rPr>
      </w:pPr>
      <w:r>
        <w:rPr>
          <w:rFonts w:asciiTheme="majorHAnsi" w:hAnsiTheme="majorHAnsi"/>
        </w:rPr>
        <w:t>Info boards at Project Hub and St Margaret’s Welcome Centre</w:t>
      </w:r>
    </w:p>
    <w:p w14:paraId="5D39C081" w14:textId="77777777" w:rsidR="000E57C5" w:rsidRPr="000E57C5" w:rsidRDefault="000E57C5" w:rsidP="000E57C5">
      <w:pPr>
        <w:pStyle w:val="ListParagraph"/>
        <w:rPr>
          <w:rFonts w:asciiTheme="majorHAnsi" w:hAnsiTheme="majorHAnsi"/>
        </w:rPr>
      </w:pPr>
    </w:p>
    <w:p w14:paraId="0B9AEC3C" w14:textId="77777777" w:rsidR="000E57C5" w:rsidRPr="000E57C5" w:rsidRDefault="000E57C5" w:rsidP="000E57C5">
      <w:pPr>
        <w:pStyle w:val="ListParagraph"/>
        <w:numPr>
          <w:ilvl w:val="0"/>
          <w:numId w:val="1"/>
        </w:numPr>
        <w:rPr>
          <w:rFonts w:asciiTheme="majorHAnsi" w:hAnsiTheme="majorHAnsi"/>
          <w:b/>
        </w:rPr>
      </w:pPr>
      <w:r w:rsidRPr="000E57C5">
        <w:rPr>
          <w:rFonts w:asciiTheme="majorHAnsi" w:hAnsiTheme="majorHAnsi"/>
          <w:b/>
        </w:rPr>
        <w:t>Ensuring Accessibility</w:t>
      </w:r>
    </w:p>
    <w:p w14:paraId="51656554" w14:textId="07DD0419" w:rsidR="000E57C5" w:rsidRDefault="00AA5317" w:rsidP="006F30DD">
      <w:pPr>
        <w:pStyle w:val="ListParagraph"/>
        <w:rPr>
          <w:rFonts w:asciiTheme="majorHAnsi" w:hAnsiTheme="majorHAnsi"/>
        </w:rPr>
      </w:pPr>
      <w:r>
        <w:rPr>
          <w:rFonts w:asciiTheme="majorHAnsi" w:hAnsiTheme="majorHAnsi"/>
        </w:rPr>
        <w:t>The Visitor in itself is highly</w:t>
      </w:r>
      <w:r w:rsidRPr="00AA5317">
        <w:rPr>
          <w:rFonts w:asciiTheme="majorHAnsi" w:hAnsiTheme="majorHAnsi"/>
        </w:rPr>
        <w:t xml:space="preserve"> accessible</w:t>
      </w:r>
      <w:r>
        <w:rPr>
          <w:rFonts w:asciiTheme="majorHAnsi" w:hAnsiTheme="majorHAnsi"/>
        </w:rPr>
        <w:t xml:space="preserve"> as an interactive experience</w:t>
      </w:r>
      <w:r w:rsidR="006F30DD">
        <w:rPr>
          <w:rFonts w:asciiTheme="majorHAnsi" w:hAnsiTheme="majorHAnsi"/>
        </w:rPr>
        <w:t xml:space="preserve">; it </w:t>
      </w:r>
      <w:r>
        <w:rPr>
          <w:rFonts w:asciiTheme="majorHAnsi" w:hAnsiTheme="majorHAnsi"/>
        </w:rPr>
        <w:t xml:space="preserve">can engage with individuals of all abilities </w:t>
      </w:r>
      <w:r w:rsidR="006F30DD">
        <w:rPr>
          <w:rFonts w:asciiTheme="majorHAnsi" w:hAnsiTheme="majorHAnsi"/>
        </w:rPr>
        <w:t xml:space="preserve">and ages very </w:t>
      </w:r>
      <w:r>
        <w:rPr>
          <w:rFonts w:asciiTheme="majorHAnsi" w:hAnsiTheme="majorHAnsi"/>
        </w:rPr>
        <w:t xml:space="preserve">directly </w:t>
      </w:r>
      <w:r w:rsidR="006F30DD">
        <w:rPr>
          <w:rFonts w:asciiTheme="majorHAnsi" w:hAnsiTheme="majorHAnsi"/>
        </w:rPr>
        <w:t xml:space="preserve">as a visual experience; or via aural and sensory/touch through the involvement of the handler/interpreter.  The information gathered during the hosting period will be shared/disseminated via photo, video and discussion in an informal setting that is accessible to a comprehensive cross section of the community. </w:t>
      </w:r>
    </w:p>
    <w:p w14:paraId="39ED35D0" w14:textId="77777777" w:rsidR="00AA5317" w:rsidRPr="00F234A8" w:rsidRDefault="00AA5317" w:rsidP="00F234A8">
      <w:pPr>
        <w:rPr>
          <w:rFonts w:asciiTheme="majorHAnsi" w:hAnsiTheme="majorHAnsi"/>
        </w:rPr>
      </w:pPr>
    </w:p>
    <w:p w14:paraId="5C362E6C" w14:textId="77777777" w:rsidR="000E57C5" w:rsidRPr="000E57C5" w:rsidRDefault="000E57C5" w:rsidP="000E57C5">
      <w:pPr>
        <w:pStyle w:val="ListParagraph"/>
        <w:numPr>
          <w:ilvl w:val="0"/>
          <w:numId w:val="1"/>
        </w:numPr>
        <w:rPr>
          <w:rFonts w:asciiTheme="majorHAnsi" w:hAnsiTheme="majorHAnsi"/>
          <w:b/>
        </w:rPr>
      </w:pPr>
      <w:r w:rsidRPr="000E57C5">
        <w:rPr>
          <w:rFonts w:asciiTheme="majorHAnsi" w:hAnsiTheme="majorHAnsi"/>
          <w:b/>
        </w:rPr>
        <w:t>Safeguarding approach</w:t>
      </w:r>
    </w:p>
    <w:p w14:paraId="187D32B0" w14:textId="04126236" w:rsidR="000E57C5" w:rsidRDefault="00F234A8" w:rsidP="000E57C5">
      <w:pPr>
        <w:pStyle w:val="ListParagraph"/>
        <w:rPr>
          <w:rFonts w:asciiTheme="majorHAnsi" w:hAnsiTheme="majorHAnsi"/>
        </w:rPr>
      </w:pPr>
      <w:r>
        <w:rPr>
          <w:rFonts w:asciiTheme="majorHAnsi" w:hAnsiTheme="majorHAnsi"/>
        </w:rPr>
        <w:t xml:space="preserve">The Visitor will be hosted by adults and if ever in the presence of children </w:t>
      </w:r>
      <w:r w:rsidR="00A6140A">
        <w:rPr>
          <w:rFonts w:asciiTheme="majorHAnsi" w:hAnsiTheme="majorHAnsi"/>
        </w:rPr>
        <w:t xml:space="preserve">or vulnerable adults </w:t>
      </w:r>
      <w:r>
        <w:rPr>
          <w:rFonts w:asciiTheme="majorHAnsi" w:hAnsiTheme="majorHAnsi"/>
        </w:rPr>
        <w:t xml:space="preserve">will </w:t>
      </w:r>
      <w:r w:rsidR="00A6140A">
        <w:rPr>
          <w:rFonts w:asciiTheme="majorHAnsi" w:hAnsiTheme="majorHAnsi"/>
        </w:rPr>
        <w:t xml:space="preserve">always </w:t>
      </w:r>
      <w:r>
        <w:rPr>
          <w:rFonts w:asciiTheme="majorHAnsi" w:hAnsiTheme="majorHAnsi"/>
        </w:rPr>
        <w:t>be accompanied by a parent, guardian, teacher</w:t>
      </w:r>
      <w:r w:rsidR="00A6140A">
        <w:rPr>
          <w:rFonts w:asciiTheme="majorHAnsi" w:hAnsiTheme="majorHAnsi"/>
        </w:rPr>
        <w:t>.</w:t>
      </w:r>
      <w:r>
        <w:rPr>
          <w:rFonts w:asciiTheme="majorHAnsi" w:hAnsiTheme="majorHAnsi"/>
        </w:rPr>
        <w:t xml:space="preserve"> </w:t>
      </w:r>
    </w:p>
    <w:p w14:paraId="5CDBE1FB" w14:textId="77777777" w:rsidR="00F234A8" w:rsidRPr="00F234A8" w:rsidRDefault="00F234A8" w:rsidP="000E57C5">
      <w:pPr>
        <w:pStyle w:val="ListParagraph"/>
        <w:rPr>
          <w:rFonts w:asciiTheme="majorHAnsi" w:hAnsiTheme="majorHAnsi"/>
        </w:rPr>
      </w:pPr>
    </w:p>
    <w:p w14:paraId="160E4E0D" w14:textId="77777777" w:rsidR="000E57C5" w:rsidRPr="000E57C5" w:rsidRDefault="000E57C5" w:rsidP="000E57C5">
      <w:pPr>
        <w:pStyle w:val="ListParagraph"/>
        <w:numPr>
          <w:ilvl w:val="0"/>
          <w:numId w:val="1"/>
        </w:numPr>
        <w:rPr>
          <w:rFonts w:asciiTheme="majorHAnsi" w:hAnsiTheme="majorHAnsi"/>
          <w:b/>
        </w:rPr>
      </w:pPr>
      <w:r w:rsidRPr="000E57C5">
        <w:rPr>
          <w:rFonts w:asciiTheme="majorHAnsi" w:hAnsiTheme="majorHAnsi"/>
          <w:b/>
        </w:rPr>
        <w:t>Environmental Awareness</w:t>
      </w:r>
    </w:p>
    <w:p w14:paraId="3DD50078" w14:textId="3A7CAA48" w:rsidR="000E57C5" w:rsidRPr="000E57C5" w:rsidRDefault="00F234A8" w:rsidP="000E57C5">
      <w:pPr>
        <w:pStyle w:val="ListParagraph"/>
        <w:rPr>
          <w:rFonts w:asciiTheme="majorHAnsi" w:hAnsiTheme="majorHAnsi"/>
          <w:i/>
        </w:rPr>
      </w:pPr>
      <w:r>
        <w:rPr>
          <w:rFonts w:asciiTheme="majorHAnsi" w:hAnsiTheme="majorHAnsi"/>
          <w:i/>
        </w:rPr>
        <w:t>n/a</w:t>
      </w:r>
      <w:r w:rsidR="000E57C5" w:rsidRPr="000E57C5">
        <w:rPr>
          <w:rFonts w:asciiTheme="majorHAnsi" w:hAnsiTheme="majorHAnsi"/>
          <w:i/>
        </w:rPr>
        <w:t>.</w:t>
      </w:r>
    </w:p>
    <w:p w14:paraId="2F7FDAD4" w14:textId="77777777" w:rsidR="000E57C5" w:rsidRPr="000E57C5" w:rsidRDefault="000E57C5" w:rsidP="000E57C5">
      <w:pPr>
        <w:pStyle w:val="ListParagraph"/>
        <w:rPr>
          <w:rFonts w:asciiTheme="majorHAnsi" w:hAnsiTheme="majorHAnsi"/>
        </w:rPr>
      </w:pPr>
    </w:p>
    <w:p w14:paraId="56FACBAF" w14:textId="77777777" w:rsidR="000E57C5" w:rsidRPr="000E57C5" w:rsidRDefault="000E57C5" w:rsidP="000E57C5">
      <w:pPr>
        <w:pStyle w:val="ListParagraph"/>
        <w:numPr>
          <w:ilvl w:val="0"/>
          <w:numId w:val="1"/>
        </w:numPr>
        <w:rPr>
          <w:rFonts w:asciiTheme="majorHAnsi" w:hAnsiTheme="majorHAnsi"/>
          <w:b/>
        </w:rPr>
      </w:pPr>
      <w:r w:rsidRPr="000E57C5">
        <w:rPr>
          <w:rFonts w:asciiTheme="majorHAnsi" w:hAnsiTheme="majorHAnsi"/>
          <w:b/>
        </w:rPr>
        <w:t>Audience Management</w:t>
      </w:r>
    </w:p>
    <w:p w14:paraId="2E5EAD5E" w14:textId="2B25CF29" w:rsidR="000E57C5" w:rsidRPr="000E57C5" w:rsidRDefault="00F234A8" w:rsidP="000E57C5">
      <w:pPr>
        <w:pStyle w:val="ListParagraph"/>
        <w:rPr>
          <w:rFonts w:asciiTheme="majorHAnsi" w:hAnsiTheme="majorHAnsi"/>
          <w:i/>
        </w:rPr>
      </w:pPr>
      <w:r>
        <w:rPr>
          <w:rFonts w:asciiTheme="majorHAnsi" w:hAnsiTheme="majorHAnsi"/>
          <w:i/>
        </w:rPr>
        <w:t xml:space="preserve">n/a </w:t>
      </w:r>
    </w:p>
    <w:p w14:paraId="012DC9E4" w14:textId="77777777" w:rsidR="000E57C5" w:rsidRPr="000E57C5" w:rsidRDefault="000E57C5" w:rsidP="000E57C5">
      <w:pPr>
        <w:pStyle w:val="ListParagraph"/>
        <w:rPr>
          <w:rFonts w:asciiTheme="majorHAnsi" w:hAnsiTheme="majorHAnsi"/>
        </w:rPr>
      </w:pPr>
    </w:p>
    <w:p w14:paraId="54A6E207" w14:textId="77777777" w:rsidR="000E57C5" w:rsidRPr="000E57C5" w:rsidRDefault="000E57C5" w:rsidP="000E57C5">
      <w:pPr>
        <w:pStyle w:val="ListParagraph"/>
        <w:numPr>
          <w:ilvl w:val="0"/>
          <w:numId w:val="1"/>
        </w:numPr>
        <w:rPr>
          <w:rFonts w:asciiTheme="majorHAnsi" w:hAnsiTheme="majorHAnsi"/>
          <w:b/>
        </w:rPr>
      </w:pPr>
      <w:r w:rsidRPr="000E57C5">
        <w:rPr>
          <w:rFonts w:asciiTheme="majorHAnsi" w:hAnsiTheme="majorHAnsi"/>
          <w:b/>
        </w:rPr>
        <w:t>Emergency arrangements</w:t>
      </w:r>
    </w:p>
    <w:p w14:paraId="4D329E70" w14:textId="7C1DE3CC" w:rsidR="000E57C5" w:rsidRDefault="00F234A8" w:rsidP="000E57C5">
      <w:pPr>
        <w:pStyle w:val="ListParagraph"/>
        <w:rPr>
          <w:rFonts w:asciiTheme="majorHAnsi" w:hAnsiTheme="majorHAnsi"/>
          <w:i/>
        </w:rPr>
      </w:pPr>
      <w:r>
        <w:rPr>
          <w:rFonts w:asciiTheme="majorHAnsi" w:hAnsiTheme="majorHAnsi"/>
          <w:i/>
        </w:rPr>
        <w:t>n/a</w:t>
      </w:r>
    </w:p>
    <w:p w14:paraId="64892358" w14:textId="77777777" w:rsidR="00F234A8" w:rsidRPr="000E57C5" w:rsidRDefault="00F234A8" w:rsidP="000E57C5">
      <w:pPr>
        <w:pStyle w:val="ListParagraph"/>
        <w:rPr>
          <w:rFonts w:asciiTheme="majorHAnsi" w:hAnsiTheme="majorHAnsi"/>
        </w:rPr>
      </w:pPr>
    </w:p>
    <w:p w14:paraId="29F514E4" w14:textId="77777777" w:rsidR="000E57C5" w:rsidRPr="000E57C5" w:rsidRDefault="000E57C5" w:rsidP="000E57C5">
      <w:pPr>
        <w:pStyle w:val="ListParagraph"/>
        <w:numPr>
          <w:ilvl w:val="0"/>
          <w:numId w:val="1"/>
        </w:numPr>
        <w:rPr>
          <w:rFonts w:asciiTheme="majorHAnsi" w:hAnsiTheme="majorHAnsi"/>
          <w:b/>
        </w:rPr>
      </w:pPr>
      <w:r w:rsidRPr="000E57C5">
        <w:rPr>
          <w:rFonts w:asciiTheme="majorHAnsi" w:hAnsiTheme="majorHAnsi"/>
          <w:b/>
        </w:rPr>
        <w:t>Insurance</w:t>
      </w:r>
    </w:p>
    <w:p w14:paraId="3A2F3F60" w14:textId="12380412" w:rsidR="000E57C5" w:rsidRPr="000E57C5" w:rsidRDefault="00A6140A" w:rsidP="000E57C5">
      <w:pPr>
        <w:pStyle w:val="ListParagraph"/>
        <w:rPr>
          <w:rFonts w:asciiTheme="majorHAnsi" w:hAnsiTheme="majorHAnsi"/>
          <w:i/>
        </w:rPr>
      </w:pPr>
      <w:r>
        <w:rPr>
          <w:rFonts w:asciiTheme="majorHAnsi" w:hAnsiTheme="majorHAnsi"/>
          <w:i/>
        </w:rPr>
        <w:t xml:space="preserve">To follow hen back in the </w:t>
      </w:r>
      <w:proofErr w:type="gramStart"/>
      <w:r>
        <w:rPr>
          <w:rFonts w:asciiTheme="majorHAnsi" w:hAnsiTheme="majorHAnsi"/>
          <w:i/>
        </w:rPr>
        <w:t>office.</w:t>
      </w:r>
      <w:r w:rsidR="000E57C5" w:rsidRPr="000E57C5">
        <w:rPr>
          <w:rFonts w:asciiTheme="majorHAnsi" w:hAnsiTheme="majorHAnsi"/>
          <w:i/>
        </w:rPr>
        <w:t>.</w:t>
      </w:r>
      <w:proofErr w:type="gramEnd"/>
    </w:p>
    <w:p w14:paraId="419F29D4" w14:textId="77777777" w:rsidR="000E57C5" w:rsidRPr="000E57C5" w:rsidRDefault="000E57C5" w:rsidP="000E57C5">
      <w:pPr>
        <w:pStyle w:val="ListParagraph"/>
        <w:rPr>
          <w:rFonts w:asciiTheme="majorHAnsi" w:hAnsiTheme="majorHAnsi"/>
          <w:i/>
        </w:rPr>
      </w:pPr>
    </w:p>
    <w:p w14:paraId="12148FB2" w14:textId="77777777" w:rsidR="000E57C5" w:rsidRPr="000E57C5" w:rsidRDefault="000E57C5" w:rsidP="000E57C5">
      <w:pPr>
        <w:rPr>
          <w:rFonts w:asciiTheme="majorHAnsi" w:hAnsiTheme="majorHAnsi"/>
          <w:b/>
          <w:u w:val="single"/>
        </w:rPr>
      </w:pPr>
    </w:p>
    <w:p w14:paraId="39D965CC" w14:textId="77777777" w:rsidR="000E57C5" w:rsidRPr="000E57C5" w:rsidRDefault="000E57C5" w:rsidP="000E57C5">
      <w:pPr>
        <w:rPr>
          <w:rFonts w:asciiTheme="majorHAnsi" w:hAnsiTheme="majorHAnsi"/>
          <w:u w:val="single"/>
        </w:rPr>
      </w:pPr>
      <w:r w:rsidRPr="000E57C5">
        <w:rPr>
          <w:rFonts w:asciiTheme="majorHAnsi" w:hAnsiTheme="majorHAnsi"/>
          <w:b/>
          <w:u w:val="single"/>
        </w:rPr>
        <w:t>MARKETING</w:t>
      </w:r>
    </w:p>
    <w:p w14:paraId="64231D8C" w14:textId="77777777" w:rsidR="000E57C5" w:rsidRPr="000E57C5" w:rsidRDefault="000E57C5" w:rsidP="000E57C5">
      <w:pPr>
        <w:pStyle w:val="ListParagraph"/>
        <w:numPr>
          <w:ilvl w:val="0"/>
          <w:numId w:val="1"/>
        </w:numPr>
        <w:rPr>
          <w:rFonts w:asciiTheme="majorHAnsi" w:hAnsiTheme="majorHAnsi"/>
          <w:b/>
        </w:rPr>
      </w:pPr>
      <w:r w:rsidRPr="000E57C5">
        <w:rPr>
          <w:rFonts w:asciiTheme="majorHAnsi" w:hAnsiTheme="majorHAnsi"/>
          <w:b/>
        </w:rPr>
        <w:t>Marketing Plan</w:t>
      </w:r>
    </w:p>
    <w:p w14:paraId="3D5CE361" w14:textId="77777777" w:rsidR="008B0092" w:rsidRDefault="00A6140A" w:rsidP="000E57C5">
      <w:pPr>
        <w:pStyle w:val="ListParagraph"/>
        <w:rPr>
          <w:rFonts w:asciiTheme="majorHAnsi" w:hAnsiTheme="majorHAnsi"/>
        </w:rPr>
      </w:pPr>
      <w:r w:rsidRPr="00A6140A">
        <w:rPr>
          <w:rFonts w:asciiTheme="majorHAnsi" w:hAnsiTheme="majorHAnsi"/>
        </w:rPr>
        <w:t xml:space="preserve">The </w:t>
      </w:r>
      <w:r>
        <w:rPr>
          <w:rFonts w:asciiTheme="majorHAnsi" w:hAnsiTheme="majorHAnsi"/>
        </w:rPr>
        <w:t>V</w:t>
      </w:r>
      <w:r w:rsidRPr="00A6140A">
        <w:rPr>
          <w:rFonts w:asciiTheme="majorHAnsi" w:hAnsiTheme="majorHAnsi"/>
        </w:rPr>
        <w:t xml:space="preserve">isitor is </w:t>
      </w:r>
      <w:r>
        <w:rPr>
          <w:rFonts w:asciiTheme="majorHAnsi" w:hAnsiTheme="majorHAnsi"/>
        </w:rPr>
        <w:t>a</w:t>
      </w:r>
      <w:r w:rsidR="008B0092">
        <w:rPr>
          <w:rFonts w:asciiTheme="majorHAnsi" w:hAnsiTheme="majorHAnsi"/>
        </w:rPr>
        <w:t>n intimate and/</w:t>
      </w:r>
      <w:r>
        <w:rPr>
          <w:rFonts w:asciiTheme="majorHAnsi" w:hAnsiTheme="majorHAnsi"/>
        </w:rPr>
        <w:t>or spontaneous experience f</w:t>
      </w:r>
      <w:r w:rsidR="00567904">
        <w:rPr>
          <w:rFonts w:asciiTheme="majorHAnsi" w:hAnsiTheme="majorHAnsi"/>
        </w:rPr>
        <w:t xml:space="preserve">or audiences i.e. it is not conceived of to be a formal public performance event; and the idea is that it is very much a secret that is passed on from one </w:t>
      </w:r>
      <w:r w:rsidR="008B0092">
        <w:rPr>
          <w:rFonts w:asciiTheme="majorHAnsi" w:hAnsiTheme="majorHAnsi"/>
        </w:rPr>
        <w:t xml:space="preserve">person </w:t>
      </w:r>
      <w:r w:rsidR="00567904">
        <w:rPr>
          <w:rFonts w:asciiTheme="majorHAnsi" w:hAnsiTheme="majorHAnsi"/>
        </w:rPr>
        <w:t xml:space="preserve">to another. </w:t>
      </w:r>
    </w:p>
    <w:p w14:paraId="251FCD15" w14:textId="77777777" w:rsidR="008B0092" w:rsidRDefault="008B0092" w:rsidP="000E57C5">
      <w:pPr>
        <w:pStyle w:val="ListParagraph"/>
        <w:rPr>
          <w:rFonts w:asciiTheme="majorHAnsi" w:hAnsiTheme="majorHAnsi"/>
        </w:rPr>
      </w:pPr>
    </w:p>
    <w:p w14:paraId="0EA74463" w14:textId="0D471A43" w:rsidR="008B0092" w:rsidRDefault="008B0092" w:rsidP="000E57C5">
      <w:pPr>
        <w:pStyle w:val="ListParagraph"/>
        <w:rPr>
          <w:rFonts w:asciiTheme="majorHAnsi" w:hAnsiTheme="majorHAnsi"/>
        </w:rPr>
      </w:pPr>
      <w:r>
        <w:rPr>
          <w:rFonts w:asciiTheme="majorHAnsi" w:hAnsiTheme="majorHAnsi"/>
        </w:rPr>
        <w:t xml:space="preserve">In the few days building up to the hosting period we will stage a number of guerrilla sighting – fleeting glimpses of The Visitor in </w:t>
      </w:r>
      <w:proofErr w:type="spellStart"/>
      <w:r>
        <w:rPr>
          <w:rFonts w:asciiTheme="majorHAnsi" w:hAnsiTheme="majorHAnsi"/>
        </w:rPr>
        <w:t>Longhill</w:t>
      </w:r>
      <w:proofErr w:type="spellEnd"/>
      <w:r>
        <w:rPr>
          <w:rFonts w:asciiTheme="majorHAnsi" w:hAnsiTheme="majorHAnsi"/>
        </w:rPr>
        <w:t xml:space="preserve"> - that will pique interest and create a sense of anticipation and that can be used as photo/press call opportunities. We may also post simple, unbranded B&amp;W photocopied A4 posters – like Lost Cat notices - asking if anyone has seen anything unusual in the neighbourhood and if so to come and advise someone at the project hub.</w:t>
      </w:r>
    </w:p>
    <w:p w14:paraId="452527E9" w14:textId="77777777" w:rsidR="008B0092" w:rsidRDefault="008B0092" w:rsidP="000E57C5">
      <w:pPr>
        <w:pStyle w:val="ListParagraph"/>
        <w:rPr>
          <w:rFonts w:asciiTheme="majorHAnsi" w:hAnsiTheme="majorHAnsi"/>
        </w:rPr>
      </w:pPr>
    </w:p>
    <w:p w14:paraId="1C9C9CAA" w14:textId="38E86685" w:rsidR="00567904" w:rsidRDefault="00567904" w:rsidP="000E57C5">
      <w:pPr>
        <w:pStyle w:val="ListParagraph"/>
        <w:rPr>
          <w:rFonts w:asciiTheme="majorHAnsi" w:hAnsiTheme="majorHAnsi"/>
        </w:rPr>
      </w:pPr>
      <w:r>
        <w:rPr>
          <w:rFonts w:asciiTheme="majorHAnsi" w:hAnsiTheme="majorHAnsi"/>
        </w:rPr>
        <w:t>There are three key contexts or modes of engagement</w:t>
      </w:r>
      <w:r w:rsidR="008B0092">
        <w:rPr>
          <w:rFonts w:asciiTheme="majorHAnsi" w:hAnsiTheme="majorHAnsi"/>
        </w:rPr>
        <w:t xml:space="preserve"> during the hosting period</w:t>
      </w:r>
      <w:r>
        <w:rPr>
          <w:rFonts w:asciiTheme="majorHAnsi" w:hAnsiTheme="majorHAnsi"/>
        </w:rPr>
        <w:t xml:space="preserve">: </w:t>
      </w:r>
    </w:p>
    <w:p w14:paraId="2830D4B2" w14:textId="01C82E26" w:rsidR="00567904" w:rsidRDefault="00567904" w:rsidP="00567904">
      <w:pPr>
        <w:pStyle w:val="ListParagraph"/>
        <w:numPr>
          <w:ilvl w:val="0"/>
          <w:numId w:val="3"/>
        </w:numPr>
        <w:rPr>
          <w:rFonts w:asciiTheme="majorHAnsi" w:hAnsiTheme="majorHAnsi"/>
        </w:rPr>
      </w:pPr>
      <w:r>
        <w:rPr>
          <w:rFonts w:asciiTheme="majorHAnsi" w:hAnsiTheme="majorHAnsi"/>
        </w:rPr>
        <w:t>hosts and their immediate circle (family, friends, colleagues): hosts will be privy to the secret of The Visitor before the project gets underway and whilst they may indicate to their circle that they are expecting someone to visit at some point the actual appearance of The Visitor in their home/workplace/leisure space will be a surprise. Over the course of the hosting week the secret of The Visitor – will be passed on through the community as awareness and first hand experience of its presence grows.</w:t>
      </w:r>
    </w:p>
    <w:p w14:paraId="6F212653" w14:textId="77777777" w:rsidR="008B0092" w:rsidRDefault="00567904" w:rsidP="00567904">
      <w:pPr>
        <w:pStyle w:val="ListParagraph"/>
        <w:numPr>
          <w:ilvl w:val="0"/>
          <w:numId w:val="3"/>
        </w:numPr>
        <w:rPr>
          <w:rFonts w:asciiTheme="majorHAnsi" w:hAnsiTheme="majorHAnsi"/>
        </w:rPr>
      </w:pPr>
      <w:r w:rsidRPr="00567904">
        <w:rPr>
          <w:rFonts w:asciiTheme="majorHAnsi" w:hAnsiTheme="majorHAnsi"/>
        </w:rPr>
        <w:t xml:space="preserve">the wider community of </w:t>
      </w:r>
      <w:proofErr w:type="spellStart"/>
      <w:r w:rsidRPr="00567904">
        <w:rPr>
          <w:rFonts w:asciiTheme="majorHAnsi" w:hAnsiTheme="majorHAnsi"/>
        </w:rPr>
        <w:t>Longhill</w:t>
      </w:r>
      <w:proofErr w:type="spellEnd"/>
      <w:r w:rsidRPr="00567904">
        <w:rPr>
          <w:rFonts w:asciiTheme="majorHAnsi" w:hAnsiTheme="majorHAnsi"/>
        </w:rPr>
        <w:t xml:space="preserve">: </w:t>
      </w:r>
    </w:p>
    <w:p w14:paraId="4AB46158" w14:textId="473F45CE" w:rsidR="008B0092" w:rsidRDefault="00567904" w:rsidP="008B0092">
      <w:pPr>
        <w:pStyle w:val="ListParagraph"/>
        <w:numPr>
          <w:ilvl w:val="1"/>
          <w:numId w:val="3"/>
        </w:numPr>
        <w:rPr>
          <w:rFonts w:asciiTheme="majorHAnsi" w:hAnsiTheme="majorHAnsi"/>
        </w:rPr>
      </w:pPr>
      <w:r w:rsidRPr="00567904">
        <w:rPr>
          <w:rFonts w:asciiTheme="majorHAnsi" w:hAnsiTheme="majorHAnsi"/>
        </w:rPr>
        <w:t xml:space="preserve">the people of </w:t>
      </w:r>
      <w:proofErr w:type="spellStart"/>
      <w:r w:rsidRPr="00567904">
        <w:rPr>
          <w:rFonts w:asciiTheme="majorHAnsi" w:hAnsiTheme="majorHAnsi"/>
        </w:rPr>
        <w:t>Longhill</w:t>
      </w:r>
      <w:proofErr w:type="spellEnd"/>
      <w:r w:rsidRPr="00567904">
        <w:rPr>
          <w:rFonts w:asciiTheme="majorHAnsi" w:hAnsiTheme="majorHAnsi"/>
        </w:rPr>
        <w:t xml:space="preserve"> will over the course of the hosting week see The Visitor out and about </w:t>
      </w:r>
      <w:r>
        <w:rPr>
          <w:rFonts w:asciiTheme="majorHAnsi" w:hAnsiTheme="majorHAnsi"/>
        </w:rPr>
        <w:t xml:space="preserve">in the area </w:t>
      </w:r>
      <w:r w:rsidRPr="00567904">
        <w:rPr>
          <w:rFonts w:asciiTheme="majorHAnsi" w:hAnsiTheme="majorHAnsi"/>
        </w:rPr>
        <w:t>accompanied by its hosts</w:t>
      </w:r>
      <w:r>
        <w:rPr>
          <w:rFonts w:asciiTheme="majorHAnsi" w:hAnsiTheme="majorHAnsi"/>
        </w:rPr>
        <w:t xml:space="preserve">, intrigued, surprised or </w:t>
      </w:r>
      <w:r>
        <w:rPr>
          <w:rFonts w:asciiTheme="majorHAnsi" w:hAnsiTheme="majorHAnsi"/>
        </w:rPr>
        <w:lastRenderedPageBreak/>
        <w:t xml:space="preserve">nonplussed, they may </w:t>
      </w:r>
      <w:r w:rsidR="008B0092">
        <w:rPr>
          <w:rFonts w:asciiTheme="majorHAnsi" w:hAnsiTheme="majorHAnsi"/>
        </w:rPr>
        <w:t xml:space="preserve">be introduced or not and they may </w:t>
      </w:r>
      <w:proofErr w:type="gramStart"/>
      <w:r w:rsidR="008B0092">
        <w:rPr>
          <w:rFonts w:asciiTheme="majorHAnsi" w:hAnsiTheme="majorHAnsi"/>
        </w:rPr>
        <w:t>chose</w:t>
      </w:r>
      <w:proofErr w:type="gramEnd"/>
      <w:r w:rsidR="008B0092">
        <w:rPr>
          <w:rFonts w:asciiTheme="majorHAnsi" w:hAnsiTheme="majorHAnsi"/>
        </w:rPr>
        <w:t xml:space="preserve"> to follow the host and The Visitor as they go about their business and in so doing will find out more. The character of The Visitor is such is that it invites attention from people of all ages and it won’t be unusual that if The Visitor is walking down the street that it will attract a following and news of its presence will spread exponentially.</w:t>
      </w:r>
    </w:p>
    <w:p w14:paraId="5594AF3C" w14:textId="67B0F77F" w:rsidR="008B0092" w:rsidRDefault="008B0092" w:rsidP="008B0092">
      <w:pPr>
        <w:pStyle w:val="ListParagraph"/>
        <w:numPr>
          <w:ilvl w:val="1"/>
          <w:numId w:val="3"/>
        </w:numPr>
        <w:rPr>
          <w:rFonts w:asciiTheme="majorHAnsi" w:hAnsiTheme="majorHAnsi"/>
        </w:rPr>
      </w:pPr>
      <w:r>
        <w:rPr>
          <w:rFonts w:asciiTheme="majorHAnsi" w:hAnsiTheme="majorHAnsi"/>
        </w:rPr>
        <w:t xml:space="preserve">Throughout the hosting period notice boards at </w:t>
      </w:r>
      <w:proofErr w:type="spellStart"/>
      <w:r>
        <w:rPr>
          <w:rFonts w:asciiTheme="majorHAnsi" w:hAnsiTheme="majorHAnsi"/>
        </w:rPr>
        <w:t>Eastmount</w:t>
      </w:r>
      <w:proofErr w:type="spellEnd"/>
      <w:r>
        <w:rPr>
          <w:rFonts w:asciiTheme="majorHAnsi" w:hAnsiTheme="majorHAnsi"/>
        </w:rPr>
        <w:t xml:space="preserve"> and St Margaret’s centres will give insights into the project and be accessible for all to view</w:t>
      </w:r>
    </w:p>
    <w:p w14:paraId="34D772C8" w14:textId="048871AA" w:rsidR="008B0092" w:rsidRPr="008B0092" w:rsidRDefault="008B0092" w:rsidP="000E57C5">
      <w:pPr>
        <w:pStyle w:val="ListParagraph"/>
        <w:numPr>
          <w:ilvl w:val="0"/>
          <w:numId w:val="3"/>
        </w:numPr>
        <w:rPr>
          <w:rFonts w:asciiTheme="majorHAnsi" w:hAnsiTheme="majorHAnsi"/>
          <w:b/>
          <w:u w:val="single"/>
        </w:rPr>
      </w:pPr>
      <w:r w:rsidRPr="008B0092">
        <w:rPr>
          <w:rFonts w:asciiTheme="majorHAnsi" w:hAnsiTheme="majorHAnsi"/>
        </w:rPr>
        <w:t xml:space="preserve">The wider population of Hull may learn about the presence of The Visitor through local </w:t>
      </w:r>
      <w:r>
        <w:rPr>
          <w:rFonts w:asciiTheme="majorHAnsi" w:hAnsiTheme="majorHAnsi"/>
        </w:rPr>
        <w:t>br</w:t>
      </w:r>
      <w:r w:rsidRPr="008B0092">
        <w:rPr>
          <w:rFonts w:asciiTheme="majorHAnsi" w:hAnsiTheme="majorHAnsi"/>
        </w:rPr>
        <w:t>o</w:t>
      </w:r>
      <w:r>
        <w:rPr>
          <w:rFonts w:asciiTheme="majorHAnsi" w:hAnsiTheme="majorHAnsi"/>
        </w:rPr>
        <w:t>a</w:t>
      </w:r>
      <w:r w:rsidRPr="008B0092">
        <w:rPr>
          <w:rFonts w:asciiTheme="majorHAnsi" w:hAnsiTheme="majorHAnsi"/>
        </w:rPr>
        <w:t>dca</w:t>
      </w:r>
      <w:r>
        <w:rPr>
          <w:rFonts w:asciiTheme="majorHAnsi" w:hAnsiTheme="majorHAnsi"/>
        </w:rPr>
        <w:t>st and newspap</w:t>
      </w:r>
      <w:r w:rsidRPr="008B0092">
        <w:rPr>
          <w:rFonts w:asciiTheme="majorHAnsi" w:hAnsiTheme="majorHAnsi"/>
        </w:rPr>
        <w:t xml:space="preserve">er coverage and social </w:t>
      </w:r>
      <w:r>
        <w:rPr>
          <w:rFonts w:asciiTheme="majorHAnsi" w:hAnsiTheme="majorHAnsi"/>
        </w:rPr>
        <w:t>medi</w:t>
      </w:r>
      <w:r w:rsidRPr="008B0092">
        <w:rPr>
          <w:rFonts w:asciiTheme="majorHAnsi" w:hAnsiTheme="majorHAnsi"/>
        </w:rPr>
        <w:t>a</w:t>
      </w:r>
      <w:r>
        <w:rPr>
          <w:rFonts w:asciiTheme="majorHAnsi" w:hAnsiTheme="majorHAnsi"/>
        </w:rPr>
        <w:t xml:space="preserve"> and may decide to come and pay a visit to the area to see if they can spy The Visit for for themselves.</w:t>
      </w:r>
    </w:p>
    <w:p w14:paraId="168B710A" w14:textId="017D331F" w:rsidR="000E57C5" w:rsidRDefault="000E57C5" w:rsidP="008B0092">
      <w:pPr>
        <w:pStyle w:val="ListParagraph"/>
        <w:ind w:left="1080"/>
        <w:rPr>
          <w:rFonts w:asciiTheme="majorHAnsi" w:hAnsiTheme="majorHAnsi"/>
          <w:b/>
          <w:u w:val="single"/>
        </w:rPr>
      </w:pPr>
    </w:p>
    <w:p w14:paraId="7BC726BF" w14:textId="451BA357" w:rsidR="008B0092" w:rsidRPr="008B0092" w:rsidRDefault="008B0092" w:rsidP="008B0092">
      <w:pPr>
        <w:ind w:left="720"/>
        <w:rPr>
          <w:rFonts w:asciiTheme="majorHAnsi" w:hAnsiTheme="majorHAnsi"/>
        </w:rPr>
      </w:pPr>
      <w:r w:rsidRPr="008B0092">
        <w:rPr>
          <w:rFonts w:asciiTheme="majorHAnsi" w:hAnsiTheme="majorHAnsi"/>
        </w:rPr>
        <w:t xml:space="preserve">Outside of the above </w:t>
      </w:r>
      <w:r>
        <w:rPr>
          <w:rFonts w:asciiTheme="majorHAnsi" w:hAnsiTheme="majorHAnsi"/>
        </w:rPr>
        <w:t>we will be make reference to The Visitor on our website and social media to raise national and international awareness of the project.</w:t>
      </w:r>
    </w:p>
    <w:p w14:paraId="0A642712" w14:textId="77777777" w:rsidR="008B0092" w:rsidRPr="008B0092" w:rsidRDefault="008B0092" w:rsidP="008B0092">
      <w:pPr>
        <w:rPr>
          <w:rFonts w:asciiTheme="majorHAnsi" w:hAnsiTheme="majorHAnsi"/>
          <w:b/>
          <w:u w:val="single"/>
        </w:rPr>
      </w:pPr>
    </w:p>
    <w:p w14:paraId="7E7C4D38" w14:textId="77777777" w:rsidR="000E57C5" w:rsidRPr="000E57C5" w:rsidRDefault="000E57C5" w:rsidP="000E57C5">
      <w:pPr>
        <w:rPr>
          <w:rFonts w:asciiTheme="majorHAnsi" w:hAnsiTheme="majorHAnsi"/>
          <w:u w:val="single"/>
        </w:rPr>
      </w:pPr>
      <w:r w:rsidRPr="000E57C5">
        <w:rPr>
          <w:rFonts w:asciiTheme="majorHAnsi" w:hAnsiTheme="majorHAnsi"/>
          <w:b/>
          <w:u w:val="single"/>
        </w:rPr>
        <w:t>MONITORING &amp; EVALUATION</w:t>
      </w:r>
    </w:p>
    <w:p w14:paraId="01AB4D37" w14:textId="77777777" w:rsidR="000E57C5" w:rsidRPr="000E57C5" w:rsidRDefault="000E57C5" w:rsidP="000E57C5">
      <w:pPr>
        <w:pStyle w:val="ListParagraph"/>
        <w:numPr>
          <w:ilvl w:val="0"/>
          <w:numId w:val="1"/>
        </w:numPr>
        <w:rPr>
          <w:rFonts w:asciiTheme="majorHAnsi" w:hAnsiTheme="majorHAnsi"/>
          <w:b/>
        </w:rPr>
      </w:pPr>
      <w:r w:rsidRPr="000E57C5">
        <w:rPr>
          <w:rFonts w:asciiTheme="majorHAnsi" w:hAnsiTheme="majorHAnsi"/>
          <w:b/>
        </w:rPr>
        <w:t>Monitoring &amp; Evaluation</w:t>
      </w:r>
    </w:p>
    <w:p w14:paraId="0949A407" w14:textId="4AE27863" w:rsidR="000E57C5" w:rsidRPr="0055143B" w:rsidRDefault="000E57C5" w:rsidP="0055143B">
      <w:pPr>
        <w:ind w:left="360"/>
        <w:rPr>
          <w:rFonts w:asciiTheme="majorHAnsi" w:hAnsiTheme="majorHAnsi"/>
          <w:b/>
        </w:rPr>
      </w:pPr>
    </w:p>
    <w:p w14:paraId="095F8204" w14:textId="77777777" w:rsidR="0055143B" w:rsidRPr="000E57C5" w:rsidRDefault="0055143B" w:rsidP="0055143B">
      <w:pPr>
        <w:ind w:left="360"/>
        <w:rPr>
          <w:rFonts w:asciiTheme="majorHAnsi" w:hAnsiTheme="majorHAnsi"/>
          <w:b/>
          <w:u w:val="single"/>
        </w:rPr>
      </w:pPr>
    </w:p>
    <w:p w14:paraId="6926640D" w14:textId="77777777" w:rsidR="000E57C5" w:rsidRPr="000E57C5" w:rsidRDefault="000E57C5" w:rsidP="000E57C5">
      <w:pPr>
        <w:rPr>
          <w:rFonts w:asciiTheme="majorHAnsi" w:hAnsiTheme="majorHAnsi"/>
          <w:i/>
          <w:u w:val="single"/>
        </w:rPr>
      </w:pPr>
      <w:r w:rsidRPr="000E57C5">
        <w:rPr>
          <w:rFonts w:asciiTheme="majorHAnsi" w:hAnsiTheme="majorHAnsi"/>
          <w:b/>
          <w:u w:val="single"/>
        </w:rPr>
        <w:t>APPENDIX</w:t>
      </w:r>
    </w:p>
    <w:p w14:paraId="00D939D1" w14:textId="77777777" w:rsidR="000E57C5" w:rsidRPr="000E57C5" w:rsidRDefault="000E57C5" w:rsidP="000E57C5">
      <w:pPr>
        <w:pStyle w:val="ListParagraph"/>
        <w:numPr>
          <w:ilvl w:val="0"/>
          <w:numId w:val="2"/>
        </w:numPr>
        <w:rPr>
          <w:rFonts w:asciiTheme="majorHAnsi" w:hAnsiTheme="majorHAnsi"/>
          <w:b/>
        </w:rPr>
      </w:pPr>
      <w:r w:rsidRPr="000E57C5">
        <w:rPr>
          <w:rFonts w:asciiTheme="majorHAnsi" w:hAnsiTheme="majorHAnsi"/>
          <w:b/>
        </w:rPr>
        <w:t>Key Contacts</w:t>
      </w:r>
    </w:p>
    <w:p w14:paraId="288BBA67" w14:textId="1C76E9D6" w:rsidR="000E57C5" w:rsidRPr="00ED1070" w:rsidRDefault="00ED1070" w:rsidP="000E57C5">
      <w:pPr>
        <w:pStyle w:val="ListParagraph"/>
        <w:ind w:left="1440"/>
        <w:rPr>
          <w:rFonts w:asciiTheme="majorHAnsi" w:hAnsiTheme="majorHAnsi"/>
        </w:rPr>
      </w:pPr>
      <w:r w:rsidRPr="00ED1070">
        <w:rPr>
          <w:rFonts w:asciiTheme="majorHAnsi" w:hAnsiTheme="majorHAnsi"/>
        </w:rPr>
        <w:t>Gary Winters:</w:t>
      </w:r>
      <w:r>
        <w:rPr>
          <w:rFonts w:asciiTheme="majorHAnsi" w:hAnsiTheme="majorHAnsi"/>
        </w:rPr>
        <w:t xml:space="preserve"> </w:t>
      </w:r>
      <w:r w:rsidRPr="00ED1070">
        <w:rPr>
          <w:rFonts w:asciiTheme="majorHAnsi" w:hAnsiTheme="majorHAnsi"/>
        </w:rPr>
        <w:t>07773 876853</w:t>
      </w:r>
      <w:r>
        <w:rPr>
          <w:rFonts w:asciiTheme="majorHAnsi" w:hAnsiTheme="majorHAnsi"/>
        </w:rPr>
        <w:t xml:space="preserve"> / garytwinters@me.com</w:t>
      </w:r>
    </w:p>
    <w:p w14:paraId="1C5186B6" w14:textId="2E99CCA0" w:rsidR="00ED1070" w:rsidRPr="00ED1070" w:rsidRDefault="00ED1070" w:rsidP="000E57C5">
      <w:pPr>
        <w:pStyle w:val="ListParagraph"/>
        <w:ind w:left="1440"/>
        <w:rPr>
          <w:rFonts w:asciiTheme="majorHAnsi" w:hAnsiTheme="majorHAnsi"/>
        </w:rPr>
      </w:pPr>
      <w:r w:rsidRPr="00ED1070">
        <w:rPr>
          <w:rFonts w:asciiTheme="majorHAnsi" w:hAnsiTheme="majorHAnsi"/>
        </w:rPr>
        <w:t>Gregg Whelan:</w:t>
      </w:r>
      <w:r>
        <w:rPr>
          <w:rFonts w:asciiTheme="majorHAnsi" w:hAnsiTheme="majorHAnsi"/>
        </w:rPr>
        <w:t xml:space="preserve"> </w:t>
      </w:r>
      <w:r w:rsidRPr="00ED1070">
        <w:rPr>
          <w:rFonts w:asciiTheme="majorHAnsi" w:hAnsiTheme="majorHAnsi"/>
        </w:rPr>
        <w:t>07773 876845</w:t>
      </w:r>
      <w:r>
        <w:rPr>
          <w:rFonts w:asciiTheme="majorHAnsi" w:hAnsiTheme="majorHAnsi"/>
        </w:rPr>
        <w:t xml:space="preserve"> / gggw@me.com</w:t>
      </w:r>
    </w:p>
    <w:p w14:paraId="4F9A6C5A" w14:textId="5D4BDE34" w:rsidR="00ED1070" w:rsidRPr="00ED1070" w:rsidRDefault="00ED1070" w:rsidP="000E57C5">
      <w:pPr>
        <w:pStyle w:val="ListParagraph"/>
        <w:ind w:left="1440"/>
        <w:rPr>
          <w:rFonts w:asciiTheme="majorHAnsi" w:hAnsiTheme="majorHAnsi"/>
        </w:rPr>
      </w:pPr>
      <w:r w:rsidRPr="00ED1070">
        <w:rPr>
          <w:rFonts w:asciiTheme="majorHAnsi" w:hAnsiTheme="majorHAnsi"/>
        </w:rPr>
        <w:t>Gwen Van Spijk:</w:t>
      </w:r>
      <w:r>
        <w:rPr>
          <w:rFonts w:asciiTheme="majorHAnsi" w:hAnsiTheme="majorHAnsi"/>
        </w:rPr>
        <w:t xml:space="preserve"> 07753 717562 / gwen@lonetwin.com</w:t>
      </w:r>
    </w:p>
    <w:p w14:paraId="74F54678" w14:textId="00814F19" w:rsidR="00ED1070" w:rsidRPr="00ED1070" w:rsidRDefault="00ED1070" w:rsidP="000E57C5">
      <w:pPr>
        <w:pStyle w:val="ListParagraph"/>
        <w:ind w:left="1440"/>
        <w:rPr>
          <w:rFonts w:asciiTheme="majorHAnsi" w:hAnsiTheme="majorHAnsi"/>
        </w:rPr>
      </w:pPr>
      <w:r w:rsidRPr="00ED1070">
        <w:rPr>
          <w:rFonts w:asciiTheme="majorHAnsi" w:hAnsiTheme="majorHAnsi"/>
        </w:rPr>
        <w:t>Steven Loader:</w:t>
      </w:r>
      <w:r w:rsidRPr="00ED1070">
        <w:t xml:space="preserve"> </w:t>
      </w:r>
      <w:r w:rsidRPr="00ED1070">
        <w:rPr>
          <w:rFonts w:asciiTheme="majorHAnsi" w:hAnsiTheme="majorHAnsi"/>
        </w:rPr>
        <w:t>07914 688101</w:t>
      </w:r>
      <w:r>
        <w:rPr>
          <w:rFonts w:asciiTheme="majorHAnsi" w:hAnsiTheme="majorHAnsi"/>
        </w:rPr>
        <w:t xml:space="preserve"> / stevenloader@yahoo.co.uk</w:t>
      </w:r>
    </w:p>
    <w:p w14:paraId="31890D83" w14:textId="76AD37DC" w:rsidR="00ED1070" w:rsidRPr="00ED1070" w:rsidRDefault="00ED1070" w:rsidP="000E57C5">
      <w:pPr>
        <w:pStyle w:val="ListParagraph"/>
        <w:ind w:left="1440"/>
        <w:rPr>
          <w:rFonts w:asciiTheme="majorHAnsi" w:hAnsiTheme="majorHAnsi"/>
        </w:rPr>
      </w:pPr>
      <w:r w:rsidRPr="00ED1070">
        <w:rPr>
          <w:rFonts w:asciiTheme="majorHAnsi" w:hAnsiTheme="majorHAnsi"/>
        </w:rPr>
        <w:t xml:space="preserve">Bob </w:t>
      </w:r>
      <w:proofErr w:type="spellStart"/>
      <w:r w:rsidRPr="00ED1070">
        <w:rPr>
          <w:rFonts w:asciiTheme="majorHAnsi" w:hAnsiTheme="majorHAnsi"/>
        </w:rPr>
        <w:t>Karper</w:t>
      </w:r>
      <w:proofErr w:type="spellEnd"/>
      <w:r w:rsidRPr="00ED1070">
        <w:rPr>
          <w:rFonts w:asciiTheme="majorHAnsi" w:hAnsiTheme="majorHAnsi"/>
        </w:rPr>
        <w:t>:</w:t>
      </w:r>
      <w:r>
        <w:rPr>
          <w:rFonts w:asciiTheme="majorHAnsi" w:hAnsiTheme="majorHAnsi"/>
        </w:rPr>
        <w:t xml:space="preserve"> </w:t>
      </w:r>
      <w:r w:rsidRPr="00ED1070">
        <w:rPr>
          <w:rFonts w:asciiTheme="majorHAnsi" w:hAnsiTheme="majorHAnsi"/>
        </w:rPr>
        <w:t>07941 241216</w:t>
      </w:r>
      <w:r>
        <w:rPr>
          <w:rFonts w:asciiTheme="majorHAnsi" w:hAnsiTheme="majorHAnsi"/>
        </w:rPr>
        <w:t xml:space="preserve"> / bob_karper@yahoo.co.uk</w:t>
      </w:r>
    </w:p>
    <w:p w14:paraId="137AD318" w14:textId="77777777" w:rsidR="000E57C5" w:rsidRPr="000E57C5" w:rsidRDefault="000E57C5" w:rsidP="000E57C5">
      <w:pPr>
        <w:pStyle w:val="ListParagraph"/>
        <w:rPr>
          <w:rFonts w:asciiTheme="majorHAnsi" w:hAnsiTheme="majorHAnsi"/>
        </w:rPr>
      </w:pPr>
    </w:p>
    <w:p w14:paraId="6A00FE3F" w14:textId="77777777" w:rsidR="000E57C5" w:rsidRPr="000E57C5" w:rsidRDefault="000E57C5" w:rsidP="000E57C5">
      <w:pPr>
        <w:pStyle w:val="ListParagraph"/>
        <w:numPr>
          <w:ilvl w:val="0"/>
          <w:numId w:val="2"/>
        </w:numPr>
        <w:rPr>
          <w:rFonts w:asciiTheme="majorHAnsi" w:hAnsiTheme="majorHAnsi"/>
          <w:b/>
        </w:rPr>
      </w:pPr>
      <w:r w:rsidRPr="000E57C5">
        <w:rPr>
          <w:rFonts w:asciiTheme="majorHAnsi" w:hAnsiTheme="majorHAnsi"/>
          <w:b/>
        </w:rPr>
        <w:t>Timeline</w:t>
      </w:r>
    </w:p>
    <w:p w14:paraId="45493DC4" w14:textId="569110E7" w:rsidR="00ED1070" w:rsidRDefault="00ED1070" w:rsidP="00ED1070">
      <w:pPr>
        <w:ind w:left="1440"/>
        <w:rPr>
          <w:rFonts w:asciiTheme="majorHAnsi" w:hAnsiTheme="majorHAnsi"/>
        </w:rPr>
      </w:pPr>
      <w:r>
        <w:rPr>
          <w:rFonts w:asciiTheme="majorHAnsi" w:hAnsiTheme="majorHAnsi"/>
        </w:rPr>
        <w:t xml:space="preserve">22 August – 29 August: </w:t>
      </w:r>
      <w:r>
        <w:rPr>
          <w:rFonts w:asciiTheme="majorHAnsi" w:hAnsiTheme="majorHAnsi"/>
        </w:rPr>
        <w:tab/>
        <w:t>finishing off suit</w:t>
      </w:r>
    </w:p>
    <w:p w14:paraId="5CA02250" w14:textId="7F16EB82" w:rsidR="00ED1070" w:rsidRDefault="00ED1070" w:rsidP="00ED1070">
      <w:pPr>
        <w:ind w:left="3600" w:firstLine="720"/>
        <w:rPr>
          <w:rFonts w:asciiTheme="majorHAnsi" w:hAnsiTheme="majorHAnsi"/>
        </w:rPr>
      </w:pPr>
      <w:r>
        <w:rPr>
          <w:rFonts w:asciiTheme="majorHAnsi" w:hAnsiTheme="majorHAnsi"/>
        </w:rPr>
        <w:t>gathering equipment and materials</w:t>
      </w:r>
    </w:p>
    <w:p w14:paraId="462F3FBD" w14:textId="5B6EA71F" w:rsidR="00ED1070" w:rsidRDefault="00ED1070" w:rsidP="00ED1070">
      <w:pPr>
        <w:ind w:left="3600" w:firstLine="720"/>
        <w:rPr>
          <w:rFonts w:asciiTheme="majorHAnsi" w:hAnsiTheme="majorHAnsi"/>
        </w:rPr>
      </w:pPr>
      <w:proofErr w:type="spellStart"/>
      <w:r>
        <w:rPr>
          <w:rFonts w:asciiTheme="majorHAnsi" w:hAnsiTheme="majorHAnsi"/>
        </w:rPr>
        <w:t>finalising</w:t>
      </w:r>
      <w:proofErr w:type="spellEnd"/>
      <w:r>
        <w:rPr>
          <w:rFonts w:asciiTheme="majorHAnsi" w:hAnsiTheme="majorHAnsi"/>
        </w:rPr>
        <w:t xml:space="preserve"> paperwork.</w:t>
      </w:r>
    </w:p>
    <w:p w14:paraId="0594DCCA" w14:textId="7FDBC8F9" w:rsidR="00ED1070" w:rsidRDefault="00ED1070" w:rsidP="00ED1070">
      <w:pPr>
        <w:ind w:left="720" w:firstLine="720"/>
        <w:rPr>
          <w:rFonts w:asciiTheme="majorHAnsi" w:hAnsiTheme="majorHAnsi"/>
        </w:rPr>
      </w:pPr>
      <w:r>
        <w:rPr>
          <w:rFonts w:asciiTheme="majorHAnsi" w:hAnsiTheme="majorHAnsi"/>
        </w:rPr>
        <w:t>See Section 2 for remainder</w:t>
      </w:r>
    </w:p>
    <w:p w14:paraId="432693C3" w14:textId="3AE6EE4D" w:rsidR="000E57C5" w:rsidRPr="00ED1070" w:rsidRDefault="00ED1070" w:rsidP="00ED1070">
      <w:pPr>
        <w:ind w:left="720" w:firstLine="720"/>
        <w:rPr>
          <w:rFonts w:asciiTheme="majorHAnsi" w:hAnsiTheme="majorHAnsi"/>
        </w:rPr>
      </w:pPr>
      <w:r>
        <w:rPr>
          <w:rFonts w:asciiTheme="majorHAnsi" w:hAnsiTheme="majorHAnsi"/>
        </w:rPr>
        <w:t xml:space="preserve"> </w:t>
      </w:r>
    </w:p>
    <w:p w14:paraId="39FF6BF8" w14:textId="77777777" w:rsidR="000E57C5" w:rsidRPr="000E57C5" w:rsidRDefault="000E57C5" w:rsidP="000E57C5">
      <w:pPr>
        <w:pStyle w:val="ListParagraph"/>
        <w:numPr>
          <w:ilvl w:val="0"/>
          <w:numId w:val="2"/>
        </w:numPr>
        <w:rPr>
          <w:rFonts w:asciiTheme="majorHAnsi" w:hAnsiTheme="majorHAnsi"/>
          <w:b/>
        </w:rPr>
      </w:pPr>
      <w:r w:rsidRPr="000E57C5">
        <w:rPr>
          <w:rFonts w:asciiTheme="majorHAnsi" w:hAnsiTheme="majorHAnsi"/>
          <w:b/>
        </w:rPr>
        <w:t>Risk Assessments</w:t>
      </w:r>
    </w:p>
    <w:p w14:paraId="16DDD18D" w14:textId="58375764" w:rsidR="000E57C5" w:rsidRPr="00ED1070" w:rsidRDefault="00ED1070" w:rsidP="00ED1070">
      <w:pPr>
        <w:pStyle w:val="ListParagraph"/>
        <w:ind w:left="1080"/>
        <w:rPr>
          <w:rFonts w:asciiTheme="majorHAnsi" w:hAnsiTheme="majorHAnsi"/>
        </w:rPr>
      </w:pPr>
      <w:r w:rsidRPr="00ED1070">
        <w:rPr>
          <w:rFonts w:asciiTheme="majorHAnsi" w:hAnsiTheme="majorHAnsi"/>
        </w:rPr>
        <w:t>To be completed once on site</w:t>
      </w:r>
    </w:p>
    <w:p w14:paraId="12BEE1EB" w14:textId="77777777" w:rsidR="00ED1070" w:rsidRPr="000E57C5" w:rsidRDefault="00ED1070" w:rsidP="00ED1070">
      <w:pPr>
        <w:pStyle w:val="ListParagraph"/>
        <w:ind w:left="1080"/>
        <w:rPr>
          <w:rFonts w:asciiTheme="majorHAnsi" w:hAnsiTheme="majorHAnsi"/>
          <w:b/>
        </w:rPr>
      </w:pPr>
    </w:p>
    <w:p w14:paraId="56BCDA80" w14:textId="77777777" w:rsidR="000E57C5" w:rsidRPr="000E57C5" w:rsidRDefault="000E57C5" w:rsidP="000E57C5">
      <w:pPr>
        <w:ind w:left="1080"/>
        <w:rPr>
          <w:rFonts w:asciiTheme="majorHAnsi" w:hAnsiTheme="majorHAnsi"/>
        </w:rPr>
      </w:pPr>
      <w:r w:rsidRPr="000E57C5">
        <w:rPr>
          <w:rFonts w:asciiTheme="majorHAnsi" w:hAnsiTheme="majorHAnsi"/>
        </w:rPr>
        <w:t>(other appendices as appropriate)</w:t>
      </w:r>
    </w:p>
    <w:p w14:paraId="261736E5" w14:textId="77777777" w:rsidR="000E57C5" w:rsidRPr="000E57C5" w:rsidRDefault="000E57C5">
      <w:pPr>
        <w:rPr>
          <w:rFonts w:asciiTheme="majorHAnsi" w:hAnsiTheme="majorHAnsi"/>
        </w:rPr>
      </w:pPr>
    </w:p>
    <w:sectPr w:rsidR="000E57C5" w:rsidRPr="000E57C5" w:rsidSect="000E57C5">
      <w:pgSz w:w="11901" w:h="16817"/>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F19F0"/>
    <w:multiLevelType w:val="hybridMultilevel"/>
    <w:tmpl w:val="E7B6A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16585C"/>
    <w:multiLevelType w:val="hybridMultilevel"/>
    <w:tmpl w:val="213EBE84"/>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DCE2E32"/>
    <w:multiLevelType w:val="hybridMultilevel"/>
    <w:tmpl w:val="B93CC336"/>
    <w:lvl w:ilvl="0" w:tplc="A3AA476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C5"/>
    <w:rsid w:val="000E57C5"/>
    <w:rsid w:val="00113CF5"/>
    <w:rsid w:val="002D067C"/>
    <w:rsid w:val="002F1649"/>
    <w:rsid w:val="003314B9"/>
    <w:rsid w:val="00370C78"/>
    <w:rsid w:val="003C28A9"/>
    <w:rsid w:val="0041345B"/>
    <w:rsid w:val="0055143B"/>
    <w:rsid w:val="00567904"/>
    <w:rsid w:val="005B7DD6"/>
    <w:rsid w:val="006F30DD"/>
    <w:rsid w:val="008B0092"/>
    <w:rsid w:val="00963595"/>
    <w:rsid w:val="00985A0F"/>
    <w:rsid w:val="009B303B"/>
    <w:rsid w:val="00A6140A"/>
    <w:rsid w:val="00AA5317"/>
    <w:rsid w:val="00ED1070"/>
    <w:rsid w:val="00F234A8"/>
    <w:rsid w:val="00F40E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658F36"/>
  <w15:docId w15:val="{94882A54-414B-4AEB-9976-AC39B92E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7C5"/>
    <w:pPr>
      <w:ind w:left="720"/>
    </w:pPr>
    <w:rPr>
      <w:rFonts w:ascii="Times New Roman" w:eastAsiaTheme="minorHAnsi" w:hAnsi="Times New Roman" w:cs="Times New Roman"/>
      <w:lang w:val="en-GB" w:eastAsia="en-GB"/>
    </w:rPr>
  </w:style>
  <w:style w:type="paragraph" w:styleId="BalloonText">
    <w:name w:val="Balloon Text"/>
    <w:basedOn w:val="Normal"/>
    <w:link w:val="BalloonTextChar"/>
    <w:uiPriority w:val="99"/>
    <w:semiHidden/>
    <w:unhideWhenUsed/>
    <w:rsid w:val="00370C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A12A28-493D-428E-8BDB-4D21731B4E15}"/>
</file>

<file path=customXml/itemProps2.xml><?xml version="1.0" encoding="utf-8"?>
<ds:datastoreItem xmlns:ds="http://schemas.openxmlformats.org/officeDocument/2006/customXml" ds:itemID="{B810336A-C60D-427A-8E67-105038810472}"/>
</file>

<file path=customXml/itemProps3.xml><?xml version="1.0" encoding="utf-8"?>
<ds:datastoreItem xmlns:ds="http://schemas.openxmlformats.org/officeDocument/2006/customXml" ds:itemID="{0C280938-08DD-4D3E-8415-3F87C6A32187}"/>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CUE</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Van Spijk</dc:creator>
  <cp:keywords/>
  <dc:description/>
  <cp:lastModifiedBy>Elizabeth Bergeron</cp:lastModifiedBy>
  <cp:revision>2</cp:revision>
  <cp:lastPrinted>2016-08-26T08:57:00Z</cp:lastPrinted>
  <dcterms:created xsi:type="dcterms:W3CDTF">2016-08-26T08:58:00Z</dcterms:created>
  <dcterms:modified xsi:type="dcterms:W3CDTF">2016-08-26T08:58:00Z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