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C70B3" w14:textId="77777777" w:rsidR="005507A9" w:rsidRDefault="005507A9" w:rsidP="00EA2C24">
      <w:pPr>
        <w:autoSpaceDE w:val="0"/>
        <w:autoSpaceDN w:val="0"/>
        <w:adjustRightInd w:val="0"/>
        <w:spacing w:after="0" w:line="240" w:lineRule="auto"/>
        <w:ind w:left="1134" w:right="1138"/>
        <w:rPr>
          <w:rFonts w:ascii="Book Antiqua" w:hAnsi="Book Antiqua" w:cs="Arial"/>
          <w:color w:val="000000"/>
          <w:sz w:val="20"/>
          <w:szCs w:val="20"/>
        </w:rPr>
      </w:pPr>
    </w:p>
    <w:p w14:paraId="542C61BC" w14:textId="7CF2EB5C" w:rsidR="003E24ED" w:rsidRDefault="003E24ED" w:rsidP="007A3501">
      <w:pPr>
        <w:autoSpaceDE w:val="0"/>
        <w:autoSpaceDN w:val="0"/>
        <w:adjustRightInd w:val="0"/>
        <w:spacing w:after="0" w:line="240" w:lineRule="auto"/>
        <w:ind w:left="1134" w:right="1138"/>
        <w:rPr>
          <w:rFonts w:ascii="Gadugi" w:hAnsi="Gadugi" w:cs="Arial"/>
          <w:color w:val="000000"/>
          <w:sz w:val="44"/>
          <w:szCs w:val="44"/>
        </w:rPr>
      </w:pPr>
      <w:r w:rsidRPr="00AD257A">
        <w:rPr>
          <w:rFonts w:ascii="Gadugi" w:hAnsi="Gadugi" w:cs="Arial"/>
          <w:color w:val="000000"/>
          <w:sz w:val="44"/>
          <w:szCs w:val="44"/>
        </w:rPr>
        <w:t xml:space="preserve">How to Avoid an Identity Crisis – </w:t>
      </w:r>
      <w:proofErr w:type="spellStart"/>
      <w:r w:rsidRPr="00AD257A">
        <w:rPr>
          <w:rFonts w:ascii="Gadugi" w:hAnsi="Gadugi" w:cs="Arial"/>
          <w:i/>
          <w:iCs/>
          <w:color w:val="000000"/>
          <w:sz w:val="44"/>
          <w:szCs w:val="44"/>
        </w:rPr>
        <w:t>Hullness</w:t>
      </w:r>
      <w:proofErr w:type="spellEnd"/>
      <w:r w:rsidRPr="00AD257A">
        <w:rPr>
          <w:rFonts w:ascii="Gadugi" w:hAnsi="Gadugi" w:cs="Arial"/>
          <w:color w:val="000000"/>
          <w:sz w:val="44"/>
          <w:szCs w:val="44"/>
        </w:rPr>
        <w:t xml:space="preserve"> revisited</w:t>
      </w:r>
    </w:p>
    <w:p w14:paraId="028038B0" w14:textId="50B5FB16" w:rsidR="00632D6A" w:rsidRPr="00AD257A" w:rsidRDefault="00632D6A" w:rsidP="00632D6A">
      <w:pPr>
        <w:autoSpaceDE w:val="0"/>
        <w:autoSpaceDN w:val="0"/>
        <w:adjustRightInd w:val="0"/>
        <w:spacing w:after="0" w:line="240" w:lineRule="auto"/>
        <w:ind w:left="1134" w:right="1138"/>
        <w:rPr>
          <w:rFonts w:ascii="Gadugi" w:hAnsi="Gadugi" w:cs="Arial"/>
          <w:color w:val="000000"/>
          <w:sz w:val="44"/>
          <w:szCs w:val="44"/>
        </w:rPr>
      </w:pPr>
      <w:r>
        <w:rPr>
          <w:rFonts w:ascii="Gadugi" w:hAnsi="Gadugi" w:cs="Arial"/>
          <w:color w:val="000000"/>
          <w:sz w:val="44"/>
          <w:szCs w:val="44"/>
        </w:rPr>
        <w:t xml:space="preserve">11:30am: 1@ </w:t>
      </w:r>
      <w:proofErr w:type="spellStart"/>
      <w:r>
        <w:rPr>
          <w:rFonts w:ascii="Gadugi" w:hAnsi="Gadugi" w:cs="Arial"/>
          <w:color w:val="000000"/>
          <w:sz w:val="44"/>
          <w:szCs w:val="44"/>
        </w:rPr>
        <w:t>theDock</w:t>
      </w:r>
      <w:proofErr w:type="spellEnd"/>
    </w:p>
    <w:p w14:paraId="45AE59EA" w14:textId="77777777" w:rsidR="00AA2F6C" w:rsidRPr="002E1C42" w:rsidRDefault="00AA2F6C" w:rsidP="00AA2F6C">
      <w:pPr>
        <w:autoSpaceDE w:val="0"/>
        <w:autoSpaceDN w:val="0"/>
        <w:adjustRightInd w:val="0"/>
        <w:spacing w:after="0" w:line="240" w:lineRule="auto"/>
        <w:ind w:left="1134" w:right="1138"/>
        <w:rPr>
          <w:rFonts w:ascii="Gadugi" w:hAnsi="Gadugi" w:cs="Arial"/>
          <w:color w:val="000000"/>
          <w:sz w:val="24"/>
          <w:szCs w:val="24"/>
        </w:rPr>
      </w:pPr>
    </w:p>
    <w:p w14:paraId="49526F37" w14:textId="734F7349"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Pr>
          <w:rFonts w:ascii="Gadugi" w:hAnsi="Gadugi" w:cs="Arial"/>
          <w:color w:val="000000"/>
          <w:sz w:val="24"/>
          <w:szCs w:val="24"/>
        </w:rPr>
        <w:t xml:space="preserve">Chair: </w:t>
      </w:r>
      <w:r w:rsidRPr="00632D6A">
        <w:rPr>
          <w:rFonts w:ascii="Gadugi" w:hAnsi="Gadugi" w:cs="Arial"/>
          <w:b/>
          <w:color w:val="000000"/>
          <w:sz w:val="24"/>
          <w:szCs w:val="24"/>
        </w:rPr>
        <w:t>David Atkinson</w:t>
      </w:r>
      <w:r>
        <w:rPr>
          <w:rFonts w:ascii="Gadugi" w:hAnsi="Gadugi" w:cs="Arial"/>
          <w:color w:val="000000"/>
          <w:sz w:val="24"/>
          <w:szCs w:val="24"/>
        </w:rPr>
        <w:t xml:space="preserve"> (University of Hull)</w:t>
      </w:r>
    </w:p>
    <w:p w14:paraId="4A06AD28" w14:textId="77777777"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p>
    <w:p w14:paraId="58976889" w14:textId="7D2DB843"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Pr>
          <w:rFonts w:ascii="Gadugi" w:hAnsi="Gadugi" w:cs="Arial"/>
          <w:color w:val="000000"/>
          <w:sz w:val="24"/>
          <w:szCs w:val="24"/>
        </w:rPr>
        <w:t>Panellists:</w:t>
      </w:r>
    </w:p>
    <w:p w14:paraId="5E02CF49" w14:textId="77777777"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bookmarkStart w:id="0" w:name="_GoBack"/>
      <w:bookmarkEnd w:id="0"/>
    </w:p>
    <w:p w14:paraId="2E6279D3" w14:textId="0A8E1E1F"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sidRPr="00632D6A">
        <w:rPr>
          <w:rFonts w:ascii="Gadugi" w:hAnsi="Gadugi" w:cs="Arial"/>
          <w:b/>
          <w:color w:val="000000"/>
          <w:sz w:val="24"/>
          <w:szCs w:val="24"/>
        </w:rPr>
        <w:t>Dr Jo Byrne:</w:t>
      </w:r>
      <w:r w:rsidRPr="00632D6A">
        <w:rPr>
          <w:rFonts w:ascii="Gadugi" w:hAnsi="Gadugi" w:cs="Arial"/>
          <w:color w:val="000000"/>
          <w:sz w:val="24"/>
          <w:szCs w:val="24"/>
        </w:rPr>
        <w:t xml:space="preserve"> Research Manager, Culture, Place and Policy Institute (CPPI), University of Hull</w:t>
      </w:r>
    </w:p>
    <w:p w14:paraId="4FFA4E49" w14:textId="092653B9"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sidRPr="00632D6A">
        <w:rPr>
          <w:rFonts w:ascii="Gadugi" w:hAnsi="Gadugi" w:cs="Arial"/>
          <w:b/>
          <w:color w:val="000000"/>
          <w:sz w:val="24"/>
          <w:szCs w:val="24"/>
        </w:rPr>
        <w:t>Anthony Yates:</w:t>
      </w:r>
      <w:r w:rsidRPr="00632D6A">
        <w:rPr>
          <w:rFonts w:ascii="Gadugi" w:hAnsi="Gadugi" w:cs="Arial"/>
          <w:color w:val="000000"/>
          <w:sz w:val="24"/>
          <w:szCs w:val="24"/>
        </w:rPr>
        <w:t xml:space="preserve"> VISITOR ECONOMY MANAGER VISIT HULL AND YORKSHIRE</w:t>
      </w:r>
    </w:p>
    <w:p w14:paraId="1E668620" w14:textId="7F89569E"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sidRPr="00632D6A">
        <w:rPr>
          <w:rFonts w:ascii="Gadugi" w:hAnsi="Gadugi" w:cs="Arial"/>
          <w:b/>
          <w:color w:val="000000"/>
          <w:sz w:val="24"/>
          <w:szCs w:val="24"/>
        </w:rPr>
        <w:t>Lottie Gross</w:t>
      </w:r>
      <w:r w:rsidRPr="00632D6A">
        <w:rPr>
          <w:rFonts w:ascii="Gadugi" w:hAnsi="Gadugi" w:cs="Arial"/>
          <w:color w:val="000000"/>
          <w:sz w:val="24"/>
          <w:szCs w:val="24"/>
        </w:rPr>
        <w:t>: Editor of Love Exploring</w:t>
      </w:r>
    </w:p>
    <w:p w14:paraId="52CCDF03" w14:textId="56ABD0BA"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sidRPr="00632D6A">
        <w:rPr>
          <w:rFonts w:ascii="Gadugi" w:hAnsi="Gadugi" w:cs="Arial"/>
          <w:b/>
          <w:color w:val="000000"/>
          <w:sz w:val="24"/>
          <w:szCs w:val="24"/>
        </w:rPr>
        <w:t>Emma Elizabeth Davidson</w:t>
      </w:r>
      <w:r w:rsidRPr="00632D6A">
        <w:rPr>
          <w:rFonts w:ascii="Gadugi" w:hAnsi="Gadugi" w:cs="Arial"/>
          <w:color w:val="000000"/>
          <w:sz w:val="24"/>
          <w:szCs w:val="24"/>
        </w:rPr>
        <w:t xml:space="preserve"> (Journalist and Writer)</w:t>
      </w:r>
    </w:p>
    <w:p w14:paraId="18734E5B" w14:textId="380A0430" w:rsidR="00632D6A" w:rsidRDefault="00632D6A" w:rsidP="00632D6A">
      <w:pPr>
        <w:autoSpaceDE w:val="0"/>
        <w:autoSpaceDN w:val="0"/>
        <w:adjustRightInd w:val="0"/>
        <w:spacing w:after="0" w:line="240" w:lineRule="auto"/>
        <w:ind w:left="1134" w:right="1138"/>
        <w:rPr>
          <w:rFonts w:ascii="Gadugi" w:hAnsi="Gadugi" w:cs="Arial"/>
          <w:color w:val="000000"/>
          <w:sz w:val="24"/>
          <w:szCs w:val="24"/>
        </w:rPr>
      </w:pPr>
      <w:r w:rsidRPr="00632D6A">
        <w:rPr>
          <w:rFonts w:ascii="Gadugi" w:hAnsi="Gadugi" w:cs="Arial"/>
          <w:b/>
          <w:color w:val="000000"/>
          <w:sz w:val="24"/>
          <w:szCs w:val="24"/>
        </w:rPr>
        <w:t>Julie Corbett</w:t>
      </w:r>
      <w:r w:rsidRPr="00632D6A">
        <w:rPr>
          <w:rFonts w:ascii="Gadugi" w:hAnsi="Gadugi" w:cs="Arial"/>
          <w:color w:val="000000"/>
          <w:sz w:val="24"/>
          <w:szCs w:val="24"/>
        </w:rPr>
        <w:t xml:space="preserve"> (</w:t>
      </w:r>
      <w:proofErr w:type="spellStart"/>
      <w:r w:rsidRPr="00632D6A">
        <w:rPr>
          <w:rFonts w:ascii="Gadugi" w:hAnsi="Gadugi" w:cs="Arial"/>
          <w:color w:val="000000"/>
          <w:sz w:val="24"/>
          <w:szCs w:val="24"/>
        </w:rPr>
        <w:t>Hullness</w:t>
      </w:r>
      <w:proofErr w:type="spellEnd"/>
      <w:r w:rsidRPr="00632D6A">
        <w:rPr>
          <w:rFonts w:ascii="Gadugi" w:hAnsi="Gadugi" w:cs="Arial"/>
          <w:color w:val="000000"/>
          <w:sz w:val="24"/>
          <w:szCs w:val="24"/>
        </w:rPr>
        <w:t xml:space="preserve"> </w:t>
      </w:r>
      <w:proofErr w:type="spellStart"/>
      <w:r w:rsidRPr="00632D6A">
        <w:rPr>
          <w:rFonts w:ascii="Gadugi" w:hAnsi="Gadugi" w:cs="Arial"/>
          <w:color w:val="000000"/>
          <w:sz w:val="24"/>
          <w:szCs w:val="24"/>
        </w:rPr>
        <w:t>Volunter</w:t>
      </w:r>
      <w:proofErr w:type="spellEnd"/>
      <w:r w:rsidRPr="00632D6A">
        <w:rPr>
          <w:rFonts w:ascii="Gadugi" w:hAnsi="Gadugi" w:cs="Arial"/>
          <w:color w:val="000000"/>
          <w:sz w:val="24"/>
          <w:szCs w:val="24"/>
        </w:rPr>
        <w:t xml:space="preserve"> and Hull 2017 Volunteer)</w:t>
      </w:r>
    </w:p>
    <w:p w14:paraId="0E5E11B9" w14:textId="77777777" w:rsidR="00632D6A" w:rsidRPr="00AD257A" w:rsidRDefault="00632D6A" w:rsidP="00632D6A">
      <w:pPr>
        <w:autoSpaceDE w:val="0"/>
        <w:autoSpaceDN w:val="0"/>
        <w:adjustRightInd w:val="0"/>
        <w:spacing w:after="0" w:line="240" w:lineRule="auto"/>
        <w:ind w:left="1134" w:right="1138"/>
        <w:rPr>
          <w:rFonts w:ascii="Gadugi" w:hAnsi="Gadugi" w:cs="Arial"/>
          <w:color w:val="000000"/>
          <w:sz w:val="24"/>
          <w:szCs w:val="24"/>
        </w:rPr>
      </w:pPr>
    </w:p>
    <w:p w14:paraId="3D7BF372" w14:textId="77777777" w:rsidR="00AA2F6C" w:rsidRPr="00AD257A" w:rsidRDefault="002E1C42" w:rsidP="00AA2F6C">
      <w:pPr>
        <w:autoSpaceDE w:val="0"/>
        <w:autoSpaceDN w:val="0"/>
        <w:adjustRightInd w:val="0"/>
        <w:spacing w:after="0" w:line="240" w:lineRule="auto"/>
        <w:ind w:left="1134" w:right="1138"/>
        <w:rPr>
          <w:rFonts w:ascii="Gadugi" w:hAnsi="Gadugi" w:cs="Arial"/>
          <w:color w:val="000000"/>
          <w:sz w:val="24"/>
          <w:szCs w:val="24"/>
        </w:rPr>
      </w:pPr>
      <w:r>
        <w:rPr>
          <w:rFonts w:ascii="Gadugi" w:hAnsi="Gadugi" w:cs="Arial"/>
          <w:b/>
          <w:bCs/>
          <w:i/>
          <w:iCs/>
          <w:color w:val="000000"/>
          <w:sz w:val="24"/>
          <w:szCs w:val="24"/>
        </w:rPr>
        <w:t>The theme:</w:t>
      </w:r>
      <w:r w:rsidRPr="002E1C42">
        <w:rPr>
          <w:rFonts w:ascii="Gadugi" w:hAnsi="Gadugi" w:cs="Arial"/>
          <w:b/>
          <w:bCs/>
          <w:i/>
          <w:iCs/>
          <w:color w:val="000000"/>
          <w:sz w:val="24"/>
          <w:szCs w:val="24"/>
        </w:rPr>
        <w:t xml:space="preserve"> </w:t>
      </w:r>
      <w:r>
        <w:rPr>
          <w:rFonts w:ascii="Gadugi" w:hAnsi="Gadugi" w:cs="Arial"/>
          <w:b/>
          <w:bCs/>
          <w:i/>
          <w:iCs/>
          <w:color w:val="000000"/>
          <w:sz w:val="24"/>
          <w:szCs w:val="24"/>
        </w:rPr>
        <w:t xml:space="preserve">  </w:t>
      </w:r>
      <w:r w:rsidR="00AA2F6C" w:rsidRPr="00AD257A">
        <w:rPr>
          <w:rFonts w:ascii="Gadugi" w:hAnsi="Gadugi" w:cs="Arial"/>
          <w:color w:val="000000"/>
          <w:sz w:val="24"/>
          <w:szCs w:val="24"/>
        </w:rPr>
        <w:t xml:space="preserve">Between 2009 and 2012 a community-focused research project and exhibition explored the nature of Hull’s distinctive identity or, in the project’s terms, the city’s </w:t>
      </w:r>
      <w:proofErr w:type="spellStart"/>
      <w:r w:rsidR="00AA2F6C" w:rsidRPr="00AD257A">
        <w:rPr>
          <w:rFonts w:ascii="Gadugi" w:hAnsi="Gadugi" w:cs="Arial"/>
          <w:i/>
          <w:iCs/>
          <w:color w:val="000000"/>
          <w:sz w:val="24"/>
          <w:szCs w:val="24"/>
        </w:rPr>
        <w:t>Hullness</w:t>
      </w:r>
      <w:proofErr w:type="spellEnd"/>
      <w:r w:rsidR="00AA2F6C" w:rsidRPr="00AD257A">
        <w:rPr>
          <w:rFonts w:ascii="Gadugi" w:hAnsi="Gadugi" w:cs="Arial"/>
          <w:color w:val="000000"/>
          <w:sz w:val="24"/>
          <w:szCs w:val="24"/>
        </w:rPr>
        <w:t xml:space="preserve"> and sense of place.  This session revisits this earlier attempt to capture Hull’s ‘spirit of place’ and explores how understandings of </w:t>
      </w:r>
      <w:proofErr w:type="spellStart"/>
      <w:r w:rsidR="00AA2F6C" w:rsidRPr="00AD257A">
        <w:rPr>
          <w:rFonts w:ascii="Gadugi" w:hAnsi="Gadugi" w:cs="Arial"/>
          <w:i/>
          <w:iCs/>
          <w:color w:val="000000"/>
          <w:sz w:val="24"/>
          <w:szCs w:val="24"/>
        </w:rPr>
        <w:t>Hullness</w:t>
      </w:r>
      <w:proofErr w:type="spellEnd"/>
      <w:r w:rsidR="00AA2F6C" w:rsidRPr="00AD257A">
        <w:rPr>
          <w:rFonts w:ascii="Gadugi" w:hAnsi="Gadugi" w:cs="Arial"/>
          <w:color w:val="000000"/>
          <w:sz w:val="24"/>
          <w:szCs w:val="24"/>
        </w:rPr>
        <w:t xml:space="preserve"> have shifted and developed </w:t>
      </w:r>
      <w:proofErr w:type="gramStart"/>
      <w:r w:rsidR="00AA2F6C" w:rsidRPr="00AD257A">
        <w:rPr>
          <w:rFonts w:ascii="Gadugi" w:hAnsi="Gadugi" w:cs="Arial"/>
          <w:color w:val="000000"/>
          <w:sz w:val="24"/>
          <w:szCs w:val="24"/>
        </w:rPr>
        <w:t>as a result of</w:t>
      </w:r>
      <w:proofErr w:type="gramEnd"/>
      <w:r w:rsidR="00AA2F6C" w:rsidRPr="00AD257A">
        <w:rPr>
          <w:rFonts w:ascii="Gadugi" w:hAnsi="Gadugi" w:cs="Arial"/>
          <w:color w:val="000000"/>
          <w:sz w:val="24"/>
          <w:szCs w:val="24"/>
        </w:rPr>
        <w:t xml:space="preserve"> Hull 2017.  </w:t>
      </w:r>
    </w:p>
    <w:p w14:paraId="573743F7" w14:textId="77777777" w:rsidR="00FE122C" w:rsidRPr="00AD257A" w:rsidRDefault="00FE122C" w:rsidP="00AA2F6C">
      <w:pPr>
        <w:autoSpaceDE w:val="0"/>
        <w:autoSpaceDN w:val="0"/>
        <w:adjustRightInd w:val="0"/>
        <w:spacing w:after="0" w:line="240" w:lineRule="auto"/>
        <w:ind w:left="1134" w:right="1138"/>
        <w:rPr>
          <w:rFonts w:ascii="Gadugi" w:hAnsi="Gadugi" w:cs="Arial"/>
          <w:color w:val="000000"/>
          <w:sz w:val="24"/>
          <w:szCs w:val="24"/>
        </w:rPr>
      </w:pPr>
      <w:r w:rsidRPr="00AD257A">
        <w:rPr>
          <w:rFonts w:ascii="Gadugi" w:hAnsi="Gadugi" w:cs="Arial"/>
          <w:color w:val="000000"/>
          <w:sz w:val="24"/>
          <w:szCs w:val="24"/>
        </w:rPr>
        <w:t xml:space="preserve"> </w:t>
      </w:r>
    </w:p>
    <w:p w14:paraId="7E37359D" w14:textId="77777777" w:rsidR="00FE122C" w:rsidRPr="00AD257A" w:rsidRDefault="00FE122C" w:rsidP="00FE122C">
      <w:pPr>
        <w:autoSpaceDE w:val="0"/>
        <w:autoSpaceDN w:val="0"/>
        <w:adjustRightInd w:val="0"/>
        <w:spacing w:after="0" w:line="240" w:lineRule="auto"/>
        <w:ind w:left="1134" w:right="1138"/>
        <w:rPr>
          <w:rFonts w:ascii="Gadugi" w:hAnsi="Gadugi" w:cs="Arial"/>
          <w:color w:val="000000"/>
          <w:sz w:val="24"/>
          <w:szCs w:val="24"/>
        </w:rPr>
      </w:pPr>
      <w:r w:rsidRPr="00AD257A">
        <w:rPr>
          <w:rFonts w:ascii="Gadugi" w:hAnsi="Gadugi" w:cs="Arial"/>
          <w:noProof/>
          <w:color w:val="000000"/>
          <w:sz w:val="24"/>
          <w:szCs w:val="24"/>
          <w:lang w:eastAsia="zh-CN"/>
        </w:rPr>
        <w:drawing>
          <wp:inline distT="0" distB="0" distL="0" distR="0" wp14:anchorId="478E7885" wp14:editId="3FB2627B">
            <wp:extent cx="4245727" cy="3019425"/>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4260106" cy="3029651"/>
                    </a:xfrm>
                    <a:prstGeom prst="rect">
                      <a:avLst/>
                    </a:prstGeom>
                  </pic:spPr>
                </pic:pic>
              </a:graphicData>
            </a:graphic>
          </wp:inline>
        </w:drawing>
      </w:r>
    </w:p>
    <w:p w14:paraId="2710D4E7" w14:textId="77777777" w:rsidR="003E24ED" w:rsidRPr="00AD257A" w:rsidRDefault="003E24ED" w:rsidP="00AA2F6C">
      <w:pPr>
        <w:autoSpaceDE w:val="0"/>
        <w:autoSpaceDN w:val="0"/>
        <w:adjustRightInd w:val="0"/>
        <w:spacing w:after="0" w:line="240" w:lineRule="auto"/>
        <w:ind w:right="1138"/>
        <w:rPr>
          <w:rFonts w:ascii="Gadugi" w:hAnsi="Gadugi" w:cs="Arial"/>
          <w:color w:val="000000"/>
          <w:sz w:val="24"/>
          <w:szCs w:val="24"/>
        </w:rPr>
      </w:pPr>
    </w:p>
    <w:p w14:paraId="4BC467FA" w14:textId="77777777" w:rsidR="003E24ED" w:rsidRPr="00AD257A" w:rsidRDefault="00FE122C" w:rsidP="007A3501">
      <w:pPr>
        <w:autoSpaceDE w:val="0"/>
        <w:autoSpaceDN w:val="0"/>
        <w:adjustRightInd w:val="0"/>
        <w:spacing w:after="0" w:line="240" w:lineRule="auto"/>
        <w:ind w:left="1134" w:right="1138"/>
        <w:rPr>
          <w:rFonts w:ascii="Gadugi" w:hAnsi="Gadugi" w:cs="Arial"/>
          <w:color w:val="000000"/>
          <w:sz w:val="24"/>
          <w:szCs w:val="24"/>
        </w:rPr>
      </w:pPr>
      <w:r w:rsidRPr="00AD257A">
        <w:rPr>
          <w:rFonts w:ascii="Gadugi" w:hAnsi="Gadugi" w:cs="Arial"/>
          <w:color w:val="000000"/>
          <w:sz w:val="24"/>
          <w:szCs w:val="24"/>
        </w:rPr>
        <w:lastRenderedPageBreak/>
        <w:t>The 2009-2012 project asked</w:t>
      </w:r>
      <w:r w:rsidR="003E24ED" w:rsidRPr="00AD257A">
        <w:rPr>
          <w:rFonts w:ascii="Gadugi" w:hAnsi="Gadugi" w:cs="Arial"/>
          <w:color w:val="000000"/>
          <w:sz w:val="24"/>
          <w:szCs w:val="24"/>
        </w:rPr>
        <w:t xml:space="preserve"> schoolchildren, reside</w:t>
      </w:r>
      <w:r w:rsidRPr="00AD257A">
        <w:rPr>
          <w:rFonts w:ascii="Gadugi" w:hAnsi="Gadugi" w:cs="Arial"/>
          <w:color w:val="000000"/>
          <w:sz w:val="24"/>
          <w:szCs w:val="24"/>
        </w:rPr>
        <w:t>nts associations</w:t>
      </w:r>
      <w:r w:rsidR="003E24ED" w:rsidRPr="00AD257A">
        <w:rPr>
          <w:rFonts w:ascii="Gadugi" w:hAnsi="Gadugi" w:cs="Arial"/>
          <w:color w:val="000000"/>
          <w:sz w:val="24"/>
          <w:szCs w:val="24"/>
        </w:rPr>
        <w:t>, students</w:t>
      </w:r>
      <w:r w:rsidRPr="00AD257A">
        <w:rPr>
          <w:rFonts w:ascii="Gadugi" w:hAnsi="Gadugi" w:cs="Arial"/>
          <w:color w:val="000000"/>
          <w:sz w:val="24"/>
          <w:szCs w:val="24"/>
        </w:rPr>
        <w:t>, artists</w:t>
      </w:r>
      <w:r w:rsidR="003E24ED" w:rsidRPr="00AD257A">
        <w:rPr>
          <w:rFonts w:ascii="Gadugi" w:hAnsi="Gadugi" w:cs="Arial"/>
          <w:color w:val="000000"/>
          <w:sz w:val="24"/>
          <w:szCs w:val="24"/>
        </w:rPr>
        <w:t xml:space="preserve"> and</w:t>
      </w:r>
      <w:r w:rsidRPr="00AD257A">
        <w:rPr>
          <w:rFonts w:ascii="Gadugi" w:hAnsi="Gadugi" w:cs="Arial"/>
          <w:color w:val="000000"/>
          <w:sz w:val="24"/>
          <w:szCs w:val="24"/>
        </w:rPr>
        <w:t xml:space="preserve"> community groups what </w:t>
      </w:r>
      <w:proofErr w:type="spellStart"/>
      <w:r w:rsidRPr="00AD257A">
        <w:rPr>
          <w:rFonts w:ascii="Gadugi" w:hAnsi="Gadugi" w:cs="Arial"/>
          <w:i/>
          <w:iCs/>
          <w:color w:val="000000"/>
          <w:sz w:val="24"/>
          <w:szCs w:val="24"/>
        </w:rPr>
        <w:t>Hullness</w:t>
      </w:r>
      <w:proofErr w:type="spellEnd"/>
      <w:r w:rsidRPr="00AD257A">
        <w:rPr>
          <w:rFonts w:ascii="Gadugi" w:hAnsi="Gadugi" w:cs="Arial"/>
          <w:color w:val="000000"/>
          <w:sz w:val="24"/>
          <w:szCs w:val="24"/>
        </w:rPr>
        <w:t xml:space="preserve"> meant to them.  Was it something physical</w:t>
      </w:r>
      <w:r w:rsidR="002B1125" w:rsidRPr="00AD257A">
        <w:rPr>
          <w:rFonts w:ascii="Gadugi" w:hAnsi="Gadugi" w:cs="Arial"/>
          <w:color w:val="000000"/>
          <w:sz w:val="24"/>
          <w:szCs w:val="24"/>
        </w:rPr>
        <w:t xml:space="preserve"> - </w:t>
      </w:r>
      <w:r w:rsidRPr="00AD257A">
        <w:rPr>
          <w:rFonts w:ascii="Gadugi" w:hAnsi="Gadugi" w:cs="Arial"/>
          <w:color w:val="000000"/>
          <w:sz w:val="24"/>
          <w:szCs w:val="24"/>
        </w:rPr>
        <w:t xml:space="preserve">embedded in the streets, buildings and districts of Hull?  Was it about people, community, </w:t>
      </w:r>
      <w:r w:rsidR="00B2354F" w:rsidRPr="00AD257A">
        <w:rPr>
          <w:rFonts w:ascii="Gadugi" w:hAnsi="Gadugi" w:cs="Arial"/>
          <w:color w:val="000000"/>
          <w:sz w:val="24"/>
          <w:szCs w:val="24"/>
        </w:rPr>
        <w:t>or a local spirit and</w:t>
      </w:r>
      <w:r w:rsidRPr="00AD257A">
        <w:rPr>
          <w:rFonts w:ascii="Gadugi" w:hAnsi="Gadugi" w:cs="Arial"/>
          <w:color w:val="000000"/>
          <w:sz w:val="24"/>
          <w:szCs w:val="24"/>
        </w:rPr>
        <w:t xml:space="preserve"> attitude to life?  The exhibition that resulted sought to explore the various ways of thinking about </w:t>
      </w:r>
      <w:proofErr w:type="spellStart"/>
      <w:r w:rsidRPr="00AD257A">
        <w:rPr>
          <w:rFonts w:ascii="Gadugi" w:hAnsi="Gadugi" w:cs="Arial"/>
          <w:i/>
          <w:iCs/>
          <w:color w:val="000000"/>
          <w:sz w:val="24"/>
          <w:szCs w:val="24"/>
        </w:rPr>
        <w:t>Hullness</w:t>
      </w:r>
      <w:proofErr w:type="spellEnd"/>
      <w:r w:rsidRPr="00AD257A">
        <w:rPr>
          <w:rFonts w:ascii="Gadugi" w:hAnsi="Gadugi" w:cs="Arial"/>
          <w:color w:val="000000"/>
          <w:sz w:val="24"/>
          <w:szCs w:val="24"/>
        </w:rPr>
        <w:t xml:space="preserve">, and we will revisit this 2012 versions of </w:t>
      </w:r>
      <w:proofErr w:type="spellStart"/>
      <w:r w:rsidRPr="00AD257A">
        <w:rPr>
          <w:rFonts w:ascii="Gadugi" w:hAnsi="Gadugi" w:cs="Arial"/>
          <w:i/>
          <w:iCs/>
          <w:color w:val="000000"/>
          <w:sz w:val="24"/>
          <w:szCs w:val="24"/>
        </w:rPr>
        <w:t>Hullness</w:t>
      </w:r>
      <w:proofErr w:type="spellEnd"/>
      <w:r w:rsidRPr="00AD257A">
        <w:rPr>
          <w:rFonts w:ascii="Gadugi" w:hAnsi="Gadugi" w:cs="Arial"/>
          <w:color w:val="000000"/>
          <w:sz w:val="24"/>
          <w:szCs w:val="24"/>
        </w:rPr>
        <w:t xml:space="preserve"> and its lukewarm reception from some parts of the media. </w:t>
      </w:r>
    </w:p>
    <w:p w14:paraId="48D5B54A" w14:textId="77777777" w:rsidR="00FE122C" w:rsidRPr="00AD257A" w:rsidRDefault="00FE122C" w:rsidP="007A3501">
      <w:pPr>
        <w:autoSpaceDE w:val="0"/>
        <w:autoSpaceDN w:val="0"/>
        <w:adjustRightInd w:val="0"/>
        <w:spacing w:after="0" w:line="240" w:lineRule="auto"/>
        <w:ind w:left="1134" w:right="1138"/>
        <w:rPr>
          <w:rFonts w:ascii="Gadugi" w:hAnsi="Gadugi" w:cs="Arial"/>
          <w:color w:val="000000"/>
          <w:sz w:val="24"/>
          <w:szCs w:val="24"/>
        </w:rPr>
      </w:pPr>
    </w:p>
    <w:p w14:paraId="4998BF0F" w14:textId="77777777" w:rsidR="00C662A3" w:rsidRPr="00AD257A" w:rsidRDefault="00FE122C" w:rsidP="003E62F4">
      <w:pPr>
        <w:autoSpaceDE w:val="0"/>
        <w:autoSpaceDN w:val="0"/>
        <w:adjustRightInd w:val="0"/>
        <w:spacing w:after="0" w:line="240" w:lineRule="auto"/>
        <w:ind w:left="1134" w:right="1138"/>
        <w:rPr>
          <w:rFonts w:ascii="Gadugi" w:hAnsi="Gadugi" w:cs="Arial"/>
          <w:color w:val="000000"/>
          <w:sz w:val="24"/>
          <w:szCs w:val="24"/>
        </w:rPr>
      </w:pPr>
      <w:r w:rsidRPr="00AD257A">
        <w:rPr>
          <w:rFonts w:ascii="Gadugi" w:hAnsi="Gadugi" w:cs="Arial"/>
          <w:color w:val="000000"/>
          <w:sz w:val="24"/>
          <w:szCs w:val="24"/>
        </w:rPr>
        <w:t xml:space="preserve">The idea of </w:t>
      </w:r>
      <w:proofErr w:type="spellStart"/>
      <w:r w:rsidRPr="00AD257A">
        <w:rPr>
          <w:rFonts w:ascii="Gadugi" w:hAnsi="Gadugi" w:cs="Arial"/>
          <w:i/>
          <w:iCs/>
          <w:color w:val="000000"/>
          <w:sz w:val="24"/>
          <w:szCs w:val="24"/>
        </w:rPr>
        <w:t>Hullness</w:t>
      </w:r>
      <w:proofErr w:type="spellEnd"/>
      <w:r w:rsidRPr="00AD257A">
        <w:rPr>
          <w:rFonts w:ascii="Gadugi" w:hAnsi="Gadugi" w:cs="Arial"/>
          <w:color w:val="000000"/>
          <w:sz w:val="24"/>
          <w:szCs w:val="24"/>
        </w:rPr>
        <w:t xml:space="preserve"> subsequently found its way into the Hull City Bid </w:t>
      </w:r>
      <w:r w:rsidR="00C662A3" w:rsidRPr="00AD257A">
        <w:rPr>
          <w:rFonts w:ascii="Gadugi" w:hAnsi="Gadugi" w:cs="Arial"/>
          <w:color w:val="000000"/>
          <w:sz w:val="24"/>
          <w:szCs w:val="24"/>
        </w:rPr>
        <w:t>and</w:t>
      </w:r>
      <w:r w:rsidR="002B1125" w:rsidRPr="00AD257A">
        <w:rPr>
          <w:rFonts w:ascii="Gadugi" w:hAnsi="Gadugi" w:cs="Arial"/>
          <w:color w:val="000000"/>
          <w:sz w:val="24"/>
          <w:szCs w:val="24"/>
        </w:rPr>
        <w:t xml:space="preserve"> the City of Culture competition judges spoke of how its clear articulation of </w:t>
      </w:r>
      <w:proofErr w:type="spellStart"/>
      <w:r w:rsidR="002B1125" w:rsidRPr="00AD257A">
        <w:rPr>
          <w:rFonts w:ascii="Gadugi" w:hAnsi="Gadugi" w:cs="Arial"/>
          <w:i/>
          <w:iCs/>
          <w:color w:val="000000"/>
          <w:sz w:val="24"/>
          <w:szCs w:val="24"/>
        </w:rPr>
        <w:t>Hullness</w:t>
      </w:r>
      <w:proofErr w:type="spellEnd"/>
      <w:r w:rsidR="00C662A3" w:rsidRPr="00AD257A">
        <w:rPr>
          <w:rFonts w:ascii="Gadugi" w:hAnsi="Gadugi" w:cs="Arial"/>
          <w:color w:val="000000"/>
          <w:sz w:val="24"/>
          <w:szCs w:val="24"/>
        </w:rPr>
        <w:t xml:space="preserve"> </w:t>
      </w:r>
      <w:r w:rsidR="002B1125" w:rsidRPr="00AD257A">
        <w:rPr>
          <w:rFonts w:ascii="Gadugi" w:hAnsi="Gadugi" w:cs="Arial"/>
          <w:color w:val="000000"/>
          <w:sz w:val="24"/>
          <w:szCs w:val="24"/>
        </w:rPr>
        <w:t>was central t</w:t>
      </w:r>
      <w:r w:rsidR="00C662A3" w:rsidRPr="00AD257A">
        <w:rPr>
          <w:rFonts w:ascii="Gadugi" w:hAnsi="Gadugi" w:cs="Arial"/>
          <w:color w:val="000000"/>
          <w:sz w:val="24"/>
          <w:szCs w:val="24"/>
        </w:rPr>
        <w:t xml:space="preserve">o </w:t>
      </w:r>
      <w:r w:rsidRPr="00AD257A">
        <w:rPr>
          <w:rFonts w:ascii="Gadugi" w:hAnsi="Gadugi" w:cs="Arial"/>
          <w:color w:val="000000"/>
          <w:sz w:val="24"/>
          <w:szCs w:val="24"/>
        </w:rPr>
        <w:t>Hull’s success</w:t>
      </w:r>
      <w:r w:rsidR="00C662A3" w:rsidRPr="00AD257A">
        <w:rPr>
          <w:rFonts w:ascii="Gadugi" w:hAnsi="Gadugi" w:cs="Arial"/>
          <w:color w:val="000000"/>
          <w:sz w:val="24"/>
          <w:szCs w:val="24"/>
        </w:rPr>
        <w:t xml:space="preserve">.  In turn, the spirit of Hull </w:t>
      </w:r>
      <w:r w:rsidRPr="00AD257A">
        <w:rPr>
          <w:rFonts w:ascii="Gadugi" w:hAnsi="Gadugi" w:cs="Arial"/>
          <w:color w:val="000000"/>
          <w:sz w:val="24"/>
          <w:szCs w:val="24"/>
        </w:rPr>
        <w:t xml:space="preserve">has been a </w:t>
      </w:r>
      <w:r w:rsidR="00C662A3" w:rsidRPr="00AD257A">
        <w:rPr>
          <w:rFonts w:ascii="Gadugi" w:hAnsi="Gadugi" w:cs="Arial"/>
          <w:color w:val="000000"/>
          <w:sz w:val="24"/>
          <w:szCs w:val="24"/>
        </w:rPr>
        <w:t>core</w:t>
      </w:r>
      <w:r w:rsidRPr="00AD257A">
        <w:rPr>
          <w:rFonts w:ascii="Gadugi" w:hAnsi="Gadugi" w:cs="Arial"/>
          <w:color w:val="000000"/>
          <w:sz w:val="24"/>
          <w:szCs w:val="24"/>
        </w:rPr>
        <w:t xml:space="preserve"> elem</w:t>
      </w:r>
      <w:r w:rsidR="00C662A3" w:rsidRPr="00AD257A">
        <w:rPr>
          <w:rFonts w:ascii="Gadugi" w:hAnsi="Gadugi" w:cs="Arial"/>
          <w:color w:val="000000"/>
          <w:sz w:val="24"/>
          <w:szCs w:val="24"/>
        </w:rPr>
        <w:t>ent of the 2017 programme.</w:t>
      </w:r>
      <w:r w:rsidRPr="00AD257A">
        <w:rPr>
          <w:rFonts w:ascii="Gadugi" w:hAnsi="Gadugi" w:cs="Arial"/>
          <w:color w:val="000000"/>
          <w:sz w:val="24"/>
          <w:szCs w:val="24"/>
        </w:rPr>
        <w:t xml:space="preserve">  </w:t>
      </w:r>
      <w:r w:rsidR="00C662A3" w:rsidRPr="00AD257A">
        <w:rPr>
          <w:rFonts w:ascii="Gadugi" w:hAnsi="Gadugi" w:cs="Arial"/>
          <w:color w:val="000000"/>
          <w:sz w:val="24"/>
          <w:szCs w:val="24"/>
        </w:rPr>
        <w:t>As 2018 draws near</w:t>
      </w:r>
      <w:r w:rsidR="00B2354F" w:rsidRPr="00AD257A">
        <w:rPr>
          <w:rFonts w:ascii="Gadugi" w:hAnsi="Gadugi" w:cs="Arial"/>
          <w:color w:val="000000"/>
          <w:sz w:val="24"/>
          <w:szCs w:val="24"/>
        </w:rPr>
        <w:t xml:space="preserve">, Hull’s perception by </w:t>
      </w:r>
      <w:r w:rsidR="00C662A3" w:rsidRPr="00AD257A">
        <w:rPr>
          <w:rFonts w:ascii="Gadugi" w:hAnsi="Gadugi" w:cs="Arial"/>
          <w:color w:val="000000"/>
          <w:sz w:val="24"/>
          <w:szCs w:val="24"/>
        </w:rPr>
        <w:t xml:space="preserve">broader publics beyond the city </w:t>
      </w:r>
      <w:r w:rsidR="003E62F4">
        <w:rPr>
          <w:rFonts w:ascii="Gadugi" w:hAnsi="Gadugi" w:cs="Arial"/>
          <w:color w:val="000000"/>
          <w:sz w:val="24"/>
          <w:szCs w:val="24"/>
        </w:rPr>
        <w:t xml:space="preserve">has shifted and celebrating the city’s identity is now fashionable.  But how did this change develop, and </w:t>
      </w:r>
      <w:r w:rsidR="00B2354F" w:rsidRPr="00AD257A">
        <w:rPr>
          <w:rFonts w:ascii="Gadugi" w:hAnsi="Gadugi" w:cs="Arial"/>
          <w:color w:val="000000"/>
          <w:sz w:val="24"/>
          <w:szCs w:val="24"/>
        </w:rPr>
        <w:t>ha</w:t>
      </w:r>
      <w:r w:rsidR="00C662A3" w:rsidRPr="00AD257A">
        <w:rPr>
          <w:rFonts w:ascii="Gadugi" w:hAnsi="Gadugi" w:cs="Arial"/>
          <w:color w:val="000000"/>
          <w:sz w:val="24"/>
          <w:szCs w:val="24"/>
        </w:rPr>
        <w:t xml:space="preserve">s </w:t>
      </w:r>
      <w:proofErr w:type="spellStart"/>
      <w:r w:rsidR="00C662A3" w:rsidRPr="00AD257A">
        <w:rPr>
          <w:rFonts w:ascii="Gadugi" w:hAnsi="Gadugi" w:cs="Arial"/>
          <w:i/>
          <w:iCs/>
          <w:color w:val="000000"/>
          <w:sz w:val="24"/>
          <w:szCs w:val="24"/>
        </w:rPr>
        <w:t>Hullness</w:t>
      </w:r>
      <w:proofErr w:type="spellEnd"/>
      <w:r w:rsidR="00B2354F" w:rsidRPr="00AD257A">
        <w:rPr>
          <w:rFonts w:ascii="Gadugi" w:hAnsi="Gadugi" w:cs="Arial"/>
          <w:color w:val="000000"/>
          <w:sz w:val="24"/>
          <w:szCs w:val="24"/>
        </w:rPr>
        <w:t xml:space="preserve"> changed for those who live in the city? </w:t>
      </w:r>
      <w:r w:rsidR="00C662A3" w:rsidRPr="00AD257A">
        <w:rPr>
          <w:rFonts w:ascii="Gadugi" w:hAnsi="Gadugi" w:cs="Arial"/>
          <w:color w:val="000000"/>
          <w:sz w:val="24"/>
          <w:szCs w:val="24"/>
        </w:rPr>
        <w:t xml:space="preserve"> </w:t>
      </w:r>
    </w:p>
    <w:p w14:paraId="03E680DD" w14:textId="77777777" w:rsidR="00C662A3" w:rsidRPr="00AD257A" w:rsidRDefault="00C662A3" w:rsidP="00C662A3">
      <w:pPr>
        <w:autoSpaceDE w:val="0"/>
        <w:autoSpaceDN w:val="0"/>
        <w:adjustRightInd w:val="0"/>
        <w:spacing w:after="0" w:line="240" w:lineRule="auto"/>
        <w:ind w:left="1134" w:right="1138"/>
        <w:rPr>
          <w:rFonts w:ascii="Gadugi" w:hAnsi="Gadugi" w:cs="Arial"/>
          <w:color w:val="000000"/>
          <w:sz w:val="24"/>
          <w:szCs w:val="24"/>
        </w:rPr>
      </w:pPr>
    </w:p>
    <w:p w14:paraId="3CEA4CAB" w14:textId="77777777" w:rsidR="00FE122C" w:rsidRPr="00AD257A" w:rsidRDefault="45500B23" w:rsidP="45500B23">
      <w:pPr>
        <w:autoSpaceDE w:val="0"/>
        <w:autoSpaceDN w:val="0"/>
        <w:adjustRightInd w:val="0"/>
        <w:spacing w:after="0" w:line="240" w:lineRule="auto"/>
        <w:ind w:left="1134" w:right="1138"/>
        <w:rPr>
          <w:rFonts w:ascii="Gadugi" w:hAnsi="Gadugi" w:cs="Arial"/>
          <w:color w:val="000000" w:themeColor="text1"/>
          <w:sz w:val="24"/>
          <w:szCs w:val="24"/>
        </w:rPr>
      </w:pPr>
      <w:r w:rsidRPr="45500B23">
        <w:rPr>
          <w:rFonts w:ascii="Gadugi" w:hAnsi="Gadugi" w:cs="Arial"/>
          <w:color w:val="000000" w:themeColor="text1"/>
          <w:sz w:val="24"/>
          <w:szCs w:val="24"/>
        </w:rPr>
        <w:t xml:space="preserve">In this </w:t>
      </w:r>
      <w:proofErr w:type="gramStart"/>
      <w:r w:rsidRPr="45500B23">
        <w:rPr>
          <w:rFonts w:ascii="Gadugi" w:hAnsi="Gadugi" w:cs="Arial"/>
          <w:color w:val="000000" w:themeColor="text1"/>
          <w:sz w:val="24"/>
          <w:szCs w:val="24"/>
        </w:rPr>
        <w:t>session</w:t>
      </w:r>
      <w:proofErr w:type="gramEnd"/>
      <w:r w:rsidRPr="45500B23">
        <w:rPr>
          <w:rFonts w:ascii="Gadugi" w:hAnsi="Gadugi" w:cs="Arial"/>
          <w:color w:val="000000" w:themeColor="text1"/>
          <w:sz w:val="24"/>
          <w:szCs w:val="24"/>
        </w:rPr>
        <w:t xml:space="preserve"> we revisit the idea of </w:t>
      </w:r>
      <w:proofErr w:type="spellStart"/>
      <w:r w:rsidRPr="45500B23">
        <w:rPr>
          <w:rFonts w:ascii="Gadugi" w:hAnsi="Gadugi" w:cs="Arial"/>
          <w:i/>
          <w:iCs/>
          <w:color w:val="000000" w:themeColor="text1"/>
          <w:sz w:val="24"/>
          <w:szCs w:val="24"/>
        </w:rPr>
        <w:t>Hullness</w:t>
      </w:r>
      <w:proofErr w:type="spellEnd"/>
      <w:r w:rsidRPr="45500B23">
        <w:rPr>
          <w:rFonts w:ascii="Gadugi" w:hAnsi="Gadugi" w:cs="Arial"/>
          <w:color w:val="000000" w:themeColor="text1"/>
          <w:sz w:val="24"/>
          <w:szCs w:val="24"/>
        </w:rPr>
        <w:t xml:space="preserve"> to explore how far, and in what ways, 2017 has changed how local people think about their city.  We consider potential futures for a sense of place, and articulate how distinctive identities might be celebrated and sustained amid a wider, globalising world.  We draw on voices from within and beyond the city to explore what </w:t>
      </w:r>
      <w:proofErr w:type="spellStart"/>
      <w:r w:rsidRPr="45500B23">
        <w:rPr>
          <w:rFonts w:ascii="Gadugi" w:hAnsi="Gadugi" w:cs="Arial"/>
          <w:i/>
          <w:iCs/>
          <w:color w:val="000000" w:themeColor="text1"/>
          <w:sz w:val="24"/>
          <w:szCs w:val="24"/>
        </w:rPr>
        <w:t>Hullness</w:t>
      </w:r>
      <w:proofErr w:type="spellEnd"/>
      <w:r w:rsidRPr="45500B23">
        <w:rPr>
          <w:rFonts w:ascii="Gadugi" w:hAnsi="Gadugi" w:cs="Arial"/>
          <w:color w:val="000000" w:themeColor="text1"/>
          <w:sz w:val="24"/>
          <w:szCs w:val="24"/>
        </w:rPr>
        <w:t xml:space="preserve"> was, what it is, and what it might be in possible futures where a sense of place and place-identity are increasingly valued and celebrated in a globalising world.</w:t>
      </w:r>
    </w:p>
    <w:p w14:paraId="2966DDC5" w14:textId="2151148B" w:rsidR="45500B23" w:rsidRDefault="45500B23" w:rsidP="45500B23">
      <w:pPr>
        <w:spacing w:after="0" w:line="240" w:lineRule="auto"/>
        <w:ind w:left="1134" w:right="1138"/>
        <w:rPr>
          <w:rFonts w:ascii="Gadugi" w:hAnsi="Gadugi" w:cs="Arial"/>
          <w:color w:val="000000" w:themeColor="text1"/>
          <w:sz w:val="24"/>
          <w:szCs w:val="24"/>
        </w:rPr>
      </w:pPr>
    </w:p>
    <w:p w14:paraId="3E8DE97E" w14:textId="2BA19440" w:rsidR="00566D4C" w:rsidRPr="00566D4C" w:rsidRDefault="00566D4C" w:rsidP="45500B23">
      <w:pPr>
        <w:spacing w:after="0" w:line="240" w:lineRule="auto"/>
        <w:ind w:left="1134" w:right="1138"/>
        <w:rPr>
          <w:rFonts w:ascii="Gadugi" w:hAnsi="Gadugi" w:cs="Arial"/>
          <w:b/>
          <w:color w:val="000000" w:themeColor="text1"/>
          <w:sz w:val="24"/>
          <w:szCs w:val="24"/>
        </w:rPr>
      </w:pPr>
      <w:r>
        <w:rPr>
          <w:rFonts w:ascii="Gadugi" w:hAnsi="Gadugi" w:cs="Arial"/>
          <w:b/>
          <w:color w:val="000000" w:themeColor="text1"/>
          <w:sz w:val="24"/>
          <w:szCs w:val="24"/>
        </w:rPr>
        <w:t xml:space="preserve">Suggested Questions to follow up explanation on </w:t>
      </w:r>
      <w:proofErr w:type="spellStart"/>
      <w:r>
        <w:rPr>
          <w:rFonts w:ascii="Gadugi" w:hAnsi="Gadugi" w:cs="Arial"/>
          <w:b/>
          <w:color w:val="000000" w:themeColor="text1"/>
          <w:sz w:val="24"/>
          <w:szCs w:val="24"/>
        </w:rPr>
        <w:t>Hullness</w:t>
      </w:r>
      <w:proofErr w:type="spellEnd"/>
    </w:p>
    <w:p w14:paraId="318B514B" w14:textId="0D5969D3" w:rsidR="00566D4C" w:rsidRDefault="00566D4C" w:rsidP="45500B23">
      <w:pPr>
        <w:spacing w:after="0" w:line="240" w:lineRule="auto"/>
        <w:ind w:left="1134" w:right="1138"/>
        <w:rPr>
          <w:rFonts w:ascii="Gadugi" w:hAnsi="Gadugi" w:cs="Arial"/>
          <w:color w:val="000000" w:themeColor="text1"/>
          <w:sz w:val="24"/>
          <w:szCs w:val="24"/>
        </w:rPr>
      </w:pPr>
      <w:r>
        <w:rPr>
          <w:rFonts w:ascii="Gadugi" w:hAnsi="Gadugi" w:cs="Arial"/>
          <w:color w:val="000000" w:themeColor="text1"/>
          <w:sz w:val="24"/>
          <w:szCs w:val="24"/>
        </w:rPr>
        <w:t>The narrative of Hull changed almost immediately after the announcement of UK City of Culture, and no doubt pride of Hull already existed. Do you think winning the title gave people permission to speak far more positively about the city?</w:t>
      </w:r>
    </w:p>
    <w:p w14:paraId="15BD1E6C" w14:textId="2C39CA0A" w:rsidR="00566D4C" w:rsidRDefault="00566D4C" w:rsidP="45500B23">
      <w:pPr>
        <w:spacing w:after="0" w:line="240" w:lineRule="auto"/>
        <w:ind w:left="1134" w:right="1138"/>
        <w:rPr>
          <w:rFonts w:ascii="Gadugi" w:hAnsi="Gadugi" w:cs="Arial"/>
          <w:color w:val="000000" w:themeColor="text1"/>
          <w:sz w:val="24"/>
          <w:szCs w:val="24"/>
        </w:rPr>
      </w:pPr>
    </w:p>
    <w:p w14:paraId="4008A24C" w14:textId="774F21FE" w:rsidR="00566D4C" w:rsidRDefault="00566D4C" w:rsidP="45500B23">
      <w:pPr>
        <w:spacing w:after="0" w:line="240" w:lineRule="auto"/>
        <w:ind w:left="1134" w:right="1138"/>
        <w:rPr>
          <w:rFonts w:ascii="Gadugi" w:hAnsi="Gadugi" w:cs="Arial"/>
          <w:color w:val="000000" w:themeColor="text1"/>
          <w:sz w:val="24"/>
          <w:szCs w:val="24"/>
        </w:rPr>
      </w:pPr>
      <w:r w:rsidRPr="00566D4C">
        <w:rPr>
          <w:rFonts w:ascii="Gadugi" w:hAnsi="Gadugi" w:cs="Arial"/>
          <w:b/>
          <w:color w:val="000000" w:themeColor="text1"/>
          <w:sz w:val="24"/>
          <w:szCs w:val="24"/>
        </w:rPr>
        <w:t xml:space="preserve">Lottie, </w:t>
      </w:r>
      <w:r>
        <w:rPr>
          <w:rFonts w:ascii="Gadugi" w:hAnsi="Gadugi" w:cs="Arial"/>
          <w:color w:val="000000" w:themeColor="text1"/>
          <w:sz w:val="24"/>
          <w:szCs w:val="24"/>
        </w:rPr>
        <w:t>when you were working for Rough Guides, you fought for Hull to be one of the top destinations to visit in 2017. What did you see in Hull that got you to the conclusion that Hull had become a genuine visitor destination? Also, what were the unexpected outcomes of this announcement (mention traffic to the Rough Guides site)</w:t>
      </w:r>
    </w:p>
    <w:p w14:paraId="60C670B6" w14:textId="02E2990C" w:rsidR="45500B23" w:rsidRDefault="45500B23" w:rsidP="45500B23">
      <w:pPr>
        <w:spacing w:after="0" w:line="240" w:lineRule="auto"/>
        <w:ind w:left="1134" w:right="1138"/>
        <w:rPr>
          <w:rFonts w:ascii="Gadugi" w:hAnsi="Gadugi" w:cs="Arial"/>
          <w:color w:val="000000" w:themeColor="text1"/>
          <w:sz w:val="24"/>
          <w:szCs w:val="24"/>
        </w:rPr>
      </w:pPr>
    </w:p>
    <w:p w14:paraId="4A16095F" w14:textId="4762434C" w:rsidR="00566D4C" w:rsidRDefault="00566D4C" w:rsidP="45500B23">
      <w:pPr>
        <w:spacing w:after="0" w:line="240" w:lineRule="auto"/>
        <w:ind w:left="1134" w:right="1138"/>
        <w:rPr>
          <w:rFonts w:ascii="Gadugi" w:hAnsi="Gadugi" w:cs="Arial"/>
          <w:color w:val="000000" w:themeColor="text1"/>
          <w:sz w:val="24"/>
          <w:szCs w:val="24"/>
        </w:rPr>
      </w:pPr>
      <w:r w:rsidRPr="00566D4C">
        <w:rPr>
          <w:rFonts w:ascii="Gadugi" w:hAnsi="Gadugi" w:cs="Arial"/>
          <w:b/>
          <w:color w:val="000000" w:themeColor="text1"/>
          <w:sz w:val="24"/>
          <w:szCs w:val="24"/>
        </w:rPr>
        <w:lastRenderedPageBreak/>
        <w:t>Anthony,</w:t>
      </w:r>
      <w:r>
        <w:rPr>
          <w:rFonts w:ascii="Gadugi" w:hAnsi="Gadugi" w:cs="Arial"/>
          <w:color w:val="000000" w:themeColor="text1"/>
          <w:sz w:val="24"/>
          <w:szCs w:val="24"/>
        </w:rPr>
        <w:t xml:space="preserve"> could you tell us a little about visitor numbers to Hull after the announcement of UK City of Culture, that you’ve been able to capture to date.</w:t>
      </w:r>
    </w:p>
    <w:p w14:paraId="1FBCA5E9" w14:textId="0147CA91" w:rsidR="00566D4C" w:rsidRDefault="00566D4C" w:rsidP="45500B23">
      <w:pPr>
        <w:spacing w:after="0" w:line="240" w:lineRule="auto"/>
        <w:ind w:left="1134" w:right="1138"/>
        <w:rPr>
          <w:rFonts w:ascii="Gadugi" w:hAnsi="Gadugi" w:cs="Arial"/>
          <w:color w:val="000000" w:themeColor="text1"/>
          <w:sz w:val="24"/>
          <w:szCs w:val="24"/>
        </w:rPr>
      </w:pPr>
    </w:p>
    <w:p w14:paraId="3A32BCAC" w14:textId="50E6498B" w:rsidR="00566D4C" w:rsidRDefault="00566D4C" w:rsidP="45500B23">
      <w:pPr>
        <w:spacing w:after="0" w:line="240" w:lineRule="auto"/>
        <w:ind w:left="1134" w:right="1138"/>
        <w:rPr>
          <w:rFonts w:ascii="Gadugi" w:hAnsi="Gadugi" w:cs="Arial"/>
          <w:color w:val="000000" w:themeColor="text1"/>
          <w:sz w:val="24"/>
          <w:szCs w:val="24"/>
        </w:rPr>
      </w:pPr>
      <w:r w:rsidRPr="00566D4C">
        <w:rPr>
          <w:rFonts w:ascii="Gadugi" w:hAnsi="Gadugi" w:cs="Arial"/>
          <w:b/>
          <w:color w:val="000000" w:themeColor="text1"/>
          <w:sz w:val="24"/>
          <w:szCs w:val="24"/>
        </w:rPr>
        <w:t>Emma</w:t>
      </w:r>
      <w:r>
        <w:rPr>
          <w:rFonts w:ascii="Gadugi" w:hAnsi="Gadugi" w:cs="Arial"/>
          <w:color w:val="000000" w:themeColor="text1"/>
          <w:sz w:val="24"/>
          <w:szCs w:val="24"/>
        </w:rPr>
        <w:t xml:space="preserve">, as a culture journalist who grew up in Hull and has since spent years away from the city. How has your perception of Hull changed? </w:t>
      </w:r>
    </w:p>
    <w:p w14:paraId="2DA03270" w14:textId="3C2F39FE" w:rsidR="00566D4C" w:rsidRDefault="00566D4C" w:rsidP="45500B23">
      <w:pPr>
        <w:spacing w:after="0" w:line="240" w:lineRule="auto"/>
        <w:ind w:left="1134" w:right="1138"/>
        <w:rPr>
          <w:rFonts w:ascii="Gadugi" w:hAnsi="Gadugi" w:cs="Arial"/>
          <w:color w:val="000000" w:themeColor="text1"/>
          <w:sz w:val="24"/>
          <w:szCs w:val="24"/>
        </w:rPr>
      </w:pPr>
    </w:p>
    <w:p w14:paraId="55868692" w14:textId="4187F91A" w:rsidR="00566D4C" w:rsidRDefault="00566D4C" w:rsidP="00566D4C">
      <w:pPr>
        <w:spacing w:after="0" w:line="240" w:lineRule="auto"/>
        <w:ind w:left="1134" w:right="1138"/>
        <w:rPr>
          <w:rFonts w:ascii="Gadugi" w:hAnsi="Gadugi" w:cs="Arial"/>
          <w:color w:val="000000" w:themeColor="text1"/>
          <w:sz w:val="24"/>
          <w:szCs w:val="24"/>
        </w:rPr>
      </w:pPr>
      <w:r w:rsidRPr="00566D4C">
        <w:rPr>
          <w:rFonts w:ascii="Gadugi" w:hAnsi="Gadugi" w:cs="Arial"/>
          <w:b/>
          <w:color w:val="000000" w:themeColor="text1"/>
          <w:sz w:val="24"/>
          <w:szCs w:val="24"/>
        </w:rPr>
        <w:t>Lottie</w:t>
      </w:r>
      <w:r>
        <w:rPr>
          <w:rFonts w:ascii="Gadugi" w:hAnsi="Gadugi" w:cs="Arial"/>
          <w:color w:val="000000" w:themeColor="text1"/>
          <w:sz w:val="24"/>
          <w:szCs w:val="24"/>
        </w:rPr>
        <w:t>, as a travel journalist you must see places changing, reinventing themselves or enhancing their offer to tourists. Have you seen any examples of places that have lost their identities, and what places have you seen recently who are genuinely trying to change perceptions both internally and externally?</w:t>
      </w:r>
    </w:p>
    <w:p w14:paraId="186C3410" w14:textId="5D8E32E9" w:rsidR="00566D4C" w:rsidRDefault="00566D4C" w:rsidP="00566D4C">
      <w:pPr>
        <w:spacing w:after="0" w:line="240" w:lineRule="auto"/>
        <w:ind w:left="1134" w:right="1138"/>
        <w:rPr>
          <w:rFonts w:ascii="Gadugi" w:hAnsi="Gadugi" w:cs="Arial"/>
          <w:color w:val="000000" w:themeColor="text1"/>
          <w:sz w:val="24"/>
          <w:szCs w:val="24"/>
        </w:rPr>
      </w:pPr>
    </w:p>
    <w:p w14:paraId="3343F7A0" w14:textId="5314D672" w:rsidR="00566D4C" w:rsidRDefault="00566D4C" w:rsidP="00566D4C">
      <w:pPr>
        <w:spacing w:after="0" w:line="240" w:lineRule="auto"/>
        <w:ind w:left="1134" w:right="1138"/>
        <w:rPr>
          <w:rFonts w:ascii="Gadugi" w:hAnsi="Gadugi" w:cs="Arial"/>
          <w:color w:val="000000" w:themeColor="text1"/>
          <w:sz w:val="24"/>
          <w:szCs w:val="24"/>
        </w:rPr>
      </w:pPr>
      <w:r w:rsidRPr="00566D4C">
        <w:rPr>
          <w:rFonts w:ascii="Gadugi" w:hAnsi="Gadugi" w:cs="Arial"/>
          <w:b/>
          <w:color w:val="000000" w:themeColor="text1"/>
          <w:sz w:val="24"/>
          <w:szCs w:val="24"/>
        </w:rPr>
        <w:t>Julie</w:t>
      </w:r>
      <w:r>
        <w:rPr>
          <w:rFonts w:ascii="Gadugi" w:hAnsi="Gadugi" w:cs="Arial"/>
          <w:color w:val="000000" w:themeColor="text1"/>
          <w:sz w:val="24"/>
          <w:szCs w:val="24"/>
        </w:rPr>
        <w:t xml:space="preserve">, as someone who was initially involved with the </w:t>
      </w:r>
      <w:proofErr w:type="spellStart"/>
      <w:r>
        <w:rPr>
          <w:rFonts w:ascii="Gadugi" w:hAnsi="Gadugi" w:cs="Arial"/>
          <w:color w:val="000000" w:themeColor="text1"/>
          <w:sz w:val="24"/>
          <w:szCs w:val="24"/>
        </w:rPr>
        <w:t>Hullness</w:t>
      </w:r>
      <w:proofErr w:type="spellEnd"/>
      <w:r>
        <w:rPr>
          <w:rFonts w:ascii="Gadugi" w:hAnsi="Gadugi" w:cs="Arial"/>
          <w:color w:val="000000" w:themeColor="text1"/>
          <w:sz w:val="24"/>
          <w:szCs w:val="24"/>
        </w:rPr>
        <w:t xml:space="preserve"> project and have since been a volunteer for Hull 2017 what has that </w:t>
      </w:r>
      <w:proofErr w:type="gramStart"/>
      <w:r>
        <w:rPr>
          <w:rFonts w:ascii="Gadugi" w:hAnsi="Gadugi" w:cs="Arial"/>
          <w:color w:val="000000" w:themeColor="text1"/>
          <w:sz w:val="24"/>
          <w:szCs w:val="24"/>
        </w:rPr>
        <w:t>particular journey</w:t>
      </w:r>
      <w:proofErr w:type="gramEnd"/>
      <w:r>
        <w:rPr>
          <w:rFonts w:ascii="Gadugi" w:hAnsi="Gadugi" w:cs="Arial"/>
          <w:color w:val="000000" w:themeColor="text1"/>
          <w:sz w:val="24"/>
          <w:szCs w:val="24"/>
        </w:rPr>
        <w:t xml:space="preserve"> been like for you?</w:t>
      </w:r>
    </w:p>
    <w:p w14:paraId="038C004F" w14:textId="77777777" w:rsidR="00AD257A" w:rsidRPr="00AD257A" w:rsidRDefault="00AD257A" w:rsidP="002E1C42">
      <w:pPr>
        <w:autoSpaceDE w:val="0"/>
        <w:autoSpaceDN w:val="0"/>
        <w:adjustRightInd w:val="0"/>
        <w:spacing w:after="0" w:line="240" w:lineRule="auto"/>
        <w:ind w:right="1138"/>
        <w:rPr>
          <w:rFonts w:ascii="Gadugi" w:hAnsi="Gadugi" w:cs="Arial"/>
          <w:color w:val="000000"/>
          <w:sz w:val="24"/>
          <w:szCs w:val="24"/>
        </w:rPr>
      </w:pPr>
    </w:p>
    <w:p w14:paraId="4752B890" w14:textId="77777777" w:rsidR="00AA2F6C" w:rsidRDefault="00AA2F6C" w:rsidP="00AA2F6C">
      <w:pPr>
        <w:autoSpaceDE w:val="0"/>
        <w:autoSpaceDN w:val="0"/>
        <w:adjustRightInd w:val="0"/>
        <w:spacing w:after="0" w:line="240" w:lineRule="auto"/>
        <w:ind w:left="1134" w:right="1138"/>
        <w:rPr>
          <w:rFonts w:ascii="Book Antiqua" w:hAnsi="Book Antiqua" w:cs="Arial"/>
          <w:color w:val="000000"/>
          <w:sz w:val="24"/>
          <w:szCs w:val="24"/>
        </w:rPr>
      </w:pPr>
    </w:p>
    <w:p w14:paraId="4B7F4866" w14:textId="77777777" w:rsidR="00AD257A" w:rsidRPr="00AA2F6C" w:rsidRDefault="00AD257A" w:rsidP="00AD257A">
      <w:pPr>
        <w:shd w:val="clear" w:color="auto" w:fill="FFFFFF"/>
        <w:spacing w:after="0" w:line="330" w:lineRule="atLeast"/>
        <w:textAlignment w:val="baseline"/>
        <w:rPr>
          <w:rFonts w:ascii="BreeSerifLt" w:eastAsia="Times New Roman" w:hAnsi="BreeSerifLt"/>
          <w:color w:val="191919"/>
          <w:sz w:val="23"/>
          <w:szCs w:val="23"/>
          <w:lang w:eastAsia="zh-CN"/>
        </w:rPr>
      </w:pPr>
    </w:p>
    <w:p w14:paraId="6D0953F5" w14:textId="77777777" w:rsidR="00AA2F6C" w:rsidRDefault="00AA2F6C" w:rsidP="00AA2F6C">
      <w:pPr>
        <w:autoSpaceDE w:val="0"/>
        <w:autoSpaceDN w:val="0"/>
        <w:adjustRightInd w:val="0"/>
        <w:spacing w:after="0" w:line="240" w:lineRule="auto"/>
        <w:ind w:left="1134" w:right="1138"/>
        <w:rPr>
          <w:rFonts w:ascii="Book Antiqua" w:hAnsi="Book Antiqua" w:cs="Arial"/>
          <w:color w:val="000000"/>
          <w:sz w:val="24"/>
          <w:szCs w:val="24"/>
        </w:rPr>
      </w:pPr>
    </w:p>
    <w:p w14:paraId="19E6D538" w14:textId="77777777" w:rsidR="00F526A9" w:rsidRPr="002B1125" w:rsidRDefault="004C214F" w:rsidP="002B1125">
      <w:pPr>
        <w:autoSpaceDE w:val="0"/>
        <w:autoSpaceDN w:val="0"/>
        <w:adjustRightInd w:val="0"/>
        <w:spacing w:after="0" w:line="240" w:lineRule="auto"/>
        <w:ind w:right="1138" w:firstLine="720"/>
        <w:rPr>
          <w:rFonts w:ascii="Book Antiqua" w:hAnsi="Book Antiqua" w:cs="Arial"/>
          <w:b/>
          <w:bCs/>
          <w:color w:val="000000"/>
          <w:sz w:val="24"/>
          <w:szCs w:val="24"/>
        </w:rPr>
      </w:pPr>
      <w:r w:rsidRPr="002B1125">
        <w:rPr>
          <w:rFonts w:ascii="Book Antiqua" w:hAnsi="Book Antiqua" w:cs="Arial"/>
          <w:b/>
          <w:bCs/>
          <w:color w:val="000000"/>
          <w:sz w:val="24"/>
          <w:szCs w:val="24"/>
        </w:rPr>
        <w:t xml:space="preserve"> </w:t>
      </w:r>
    </w:p>
    <w:sectPr w:rsidR="00F526A9" w:rsidRPr="002B1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0000000" w:usb2="00003000" w:usb3="00000000" w:csb0="00000001" w:csb1="00000000"/>
  </w:font>
  <w:font w:name="BreeSerifL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51449"/>
    <w:multiLevelType w:val="hybridMultilevel"/>
    <w:tmpl w:val="E55CB8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4F"/>
    <w:rsid w:val="002B1125"/>
    <w:rsid w:val="002E1C42"/>
    <w:rsid w:val="003E24ED"/>
    <w:rsid w:val="003E62F4"/>
    <w:rsid w:val="004955D6"/>
    <w:rsid w:val="004C214F"/>
    <w:rsid w:val="005507A9"/>
    <w:rsid w:val="00566D4C"/>
    <w:rsid w:val="00632D6A"/>
    <w:rsid w:val="0076039E"/>
    <w:rsid w:val="007A3501"/>
    <w:rsid w:val="008A7162"/>
    <w:rsid w:val="00AA2F6C"/>
    <w:rsid w:val="00AD257A"/>
    <w:rsid w:val="00B2354F"/>
    <w:rsid w:val="00C22A31"/>
    <w:rsid w:val="00C662A3"/>
    <w:rsid w:val="00CC0C94"/>
    <w:rsid w:val="00EA2C24"/>
    <w:rsid w:val="00F526A9"/>
    <w:rsid w:val="00FE122C"/>
    <w:rsid w:val="45500B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12AA"/>
  <w15:chartTrackingRefBased/>
  <w15:docId w15:val="{A3C0C5DC-3177-42B9-A137-C8A0EA84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14F"/>
    <w:pPr>
      <w:spacing w:after="200" w:line="276" w:lineRule="auto"/>
    </w:pPr>
    <w:rPr>
      <w:rFonts w:ascii="Calibri" w:eastAsia="Calibri" w:hAnsi="Calibri" w:cs="Times New Roman"/>
      <w:lang w:eastAsia="en-US"/>
    </w:rPr>
  </w:style>
  <w:style w:type="paragraph" w:styleId="Heading2">
    <w:name w:val="heading 2"/>
    <w:basedOn w:val="Normal"/>
    <w:link w:val="Heading2Char"/>
    <w:uiPriority w:val="9"/>
    <w:qFormat/>
    <w:rsid w:val="00AA2F6C"/>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F6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A2F6C"/>
    <w:rPr>
      <w:color w:val="0000FF"/>
      <w:u w:val="single"/>
    </w:rPr>
  </w:style>
  <w:style w:type="paragraph" w:styleId="NormalWeb">
    <w:name w:val="Normal (Web)"/>
    <w:basedOn w:val="Normal"/>
    <w:uiPriority w:val="99"/>
    <w:semiHidden/>
    <w:unhideWhenUsed/>
    <w:rsid w:val="00AA2F6C"/>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AA2F6C"/>
    <w:rPr>
      <w:b/>
      <w:bCs/>
    </w:rPr>
  </w:style>
  <w:style w:type="paragraph" w:styleId="ListParagraph">
    <w:name w:val="List Paragraph"/>
    <w:basedOn w:val="Normal"/>
    <w:uiPriority w:val="34"/>
    <w:qFormat/>
    <w:rsid w:val="00AD2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1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73F4F48-2ED6-4A4E-9595-AFE46E0DFD9E}">
  <ds:schemaRefs>
    <ds:schemaRef ds:uri="http://schemas.microsoft.com/sharepoint/v3/contenttype/forms"/>
  </ds:schemaRefs>
</ds:datastoreItem>
</file>

<file path=customXml/itemProps2.xml><?xml version="1.0" encoding="utf-8"?>
<ds:datastoreItem xmlns:ds="http://schemas.openxmlformats.org/officeDocument/2006/customXml" ds:itemID="{3E8130BD-EC10-4963-8D67-C6BEEDFEDD17}"/>
</file>

<file path=customXml/itemProps3.xml><?xml version="1.0" encoding="utf-8"?>
<ds:datastoreItem xmlns:ds="http://schemas.openxmlformats.org/officeDocument/2006/customXml" ds:itemID="{B932E37F-81B4-4189-9FBE-FBFF47218AF7}">
  <ds:schemaRefs>
    <ds:schemaRef ds:uri="http://schemas.microsoft.com/office/2006/documentManagement/types"/>
    <ds:schemaRef ds:uri="http://purl.org/dc/elements/1.1/"/>
    <ds:schemaRef ds:uri="80129174-c05c-43cc-8e32-21fcbdfe51bb"/>
    <ds:schemaRef ds:uri="958b15ed-c521-4290-b073-2e98d4cc1d7f"/>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Atkinson</dc:creator>
  <cp:keywords/>
  <dc:description/>
  <cp:lastModifiedBy>Martin Atkinson</cp:lastModifiedBy>
  <cp:revision>2</cp:revision>
  <dcterms:created xsi:type="dcterms:W3CDTF">2017-12-05T16:41:00Z</dcterms:created>
  <dcterms:modified xsi:type="dcterms:W3CDTF">2017-12-05T16:41:00Z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