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36C" w:rsidRDefault="00DC536C">
      <w:pPr>
        <w:pStyle w:val="TextBody"/>
        <w:rPr>
          <w:rStyle w:val="StrongEmphasis"/>
          <w:rFonts w:asciiTheme="minorHAnsi" w:hAnsiTheme="minorHAnsi"/>
          <w:b w:val="0"/>
          <w:color w:val="404040" w:themeColor="text1" w:themeTint="BF"/>
          <w:sz w:val="22"/>
          <w:szCs w:val="22"/>
        </w:rPr>
      </w:pPr>
    </w:p>
    <w:p w:rsidR="00DC536C" w:rsidRPr="00DC536C" w:rsidRDefault="00DC536C">
      <w:pPr>
        <w:pStyle w:val="TextBody"/>
        <w:rPr>
          <w:rStyle w:val="StrongEmphasis"/>
          <w:rFonts w:asciiTheme="minorHAnsi" w:hAnsiTheme="minorHAnsi"/>
          <w:color w:val="FF0000"/>
          <w:sz w:val="22"/>
          <w:szCs w:val="22"/>
        </w:rPr>
      </w:pPr>
      <w:r w:rsidRPr="00DC536C">
        <w:rPr>
          <w:rStyle w:val="StrongEmphasis"/>
          <w:rFonts w:asciiTheme="minorHAnsi" w:hAnsiTheme="minorHAnsi"/>
          <w:color w:val="FF0000"/>
          <w:sz w:val="22"/>
          <w:szCs w:val="22"/>
        </w:rPr>
        <w:t xml:space="preserve">About the Show </w:t>
      </w:r>
    </w:p>
    <w:p w:rsidR="00DC3D53" w:rsidRDefault="00CA4AC1">
      <w:pPr>
        <w:pStyle w:val="TextBody"/>
        <w:rPr>
          <w:rFonts w:asciiTheme="minorHAnsi" w:hAnsiTheme="minorHAnsi"/>
          <w:color w:val="404040" w:themeColor="text1" w:themeTint="BF"/>
          <w:sz w:val="22"/>
          <w:szCs w:val="22"/>
        </w:rPr>
      </w:pPr>
      <w:r w:rsidRPr="00DC536C">
        <w:rPr>
          <w:rStyle w:val="StrongEmphasis"/>
          <w:rFonts w:asciiTheme="minorHAnsi" w:hAnsiTheme="minorHAnsi"/>
          <w:b w:val="0"/>
          <w:i/>
          <w:color w:val="404040" w:themeColor="text1" w:themeTint="BF"/>
          <w:sz w:val="22"/>
          <w:szCs w:val="22"/>
        </w:rPr>
        <w:t>If I Could I Would</w:t>
      </w:r>
      <w:r w:rsidRPr="00DC536C">
        <w:rPr>
          <w:rStyle w:val="StrongEmphasis"/>
          <w:rFonts w:asciiTheme="minorHAnsi" w:hAnsiTheme="minorHAnsi"/>
          <w:b w:val="0"/>
          <w:color w:val="404040" w:themeColor="text1" w:themeTint="BF"/>
          <w:sz w:val="22"/>
          <w:szCs w:val="22"/>
        </w:rPr>
        <w:t xml:space="preserve"> </w:t>
      </w:r>
      <w:r w:rsidRPr="00DC536C">
        <w:rPr>
          <w:rFonts w:asciiTheme="minorHAnsi" w:hAnsiTheme="minorHAnsi"/>
          <w:color w:val="404040" w:themeColor="text1" w:themeTint="BF"/>
          <w:sz w:val="22"/>
          <w:szCs w:val="22"/>
        </w:rPr>
        <w:t xml:space="preserve">is a fast-paced piece of physical theatre featuring virtuoso acrobatics, imagination and humour to recognise it sometimes takes a superhuman effort to rise above the relentless demands of everyday urban life. From every woman to superwoman, </w:t>
      </w:r>
      <w:r w:rsidRPr="00DC536C">
        <w:rPr>
          <w:rStyle w:val="StrongEmphasis"/>
          <w:rFonts w:asciiTheme="minorHAnsi" w:hAnsiTheme="minorHAnsi"/>
          <w:b w:val="0"/>
          <w:i/>
          <w:color w:val="404040" w:themeColor="text1" w:themeTint="BF"/>
          <w:sz w:val="22"/>
          <w:szCs w:val="22"/>
        </w:rPr>
        <w:t>If I Could I Wo</w:t>
      </w:r>
      <w:r w:rsidRPr="00DC536C">
        <w:rPr>
          <w:rStyle w:val="StrongEmphasis"/>
          <w:rFonts w:asciiTheme="minorHAnsi" w:hAnsiTheme="minorHAnsi"/>
          <w:b w:val="0"/>
          <w:i/>
          <w:color w:val="404040" w:themeColor="text1" w:themeTint="BF"/>
          <w:sz w:val="22"/>
          <w:szCs w:val="22"/>
        </w:rPr>
        <w:t>uld</w:t>
      </w:r>
      <w:r w:rsidRPr="00DC536C">
        <w:rPr>
          <w:rStyle w:val="StrongEmphasis"/>
          <w:rFonts w:asciiTheme="minorHAnsi" w:hAnsiTheme="minorHAnsi"/>
          <w:b w:val="0"/>
          <w:color w:val="404040" w:themeColor="text1" w:themeTint="BF"/>
          <w:sz w:val="22"/>
          <w:szCs w:val="22"/>
        </w:rPr>
        <w:t xml:space="preserve"> </w:t>
      </w:r>
      <w:r w:rsidRPr="00DC536C">
        <w:rPr>
          <w:rFonts w:asciiTheme="minorHAnsi" w:hAnsiTheme="minorHAnsi"/>
          <w:color w:val="404040" w:themeColor="text1" w:themeTint="BF"/>
          <w:sz w:val="22"/>
          <w:szCs w:val="22"/>
        </w:rPr>
        <w:t>delivers a heart-warming message for everyone about resilience in the face of the everyday grind. If you could, what would you change?</w:t>
      </w:r>
    </w:p>
    <w:p w:rsidR="00815516" w:rsidRDefault="00815516">
      <w:pPr>
        <w:pStyle w:val="TextBody"/>
        <w:rPr>
          <w:rFonts w:asciiTheme="minorHAnsi" w:hAnsiTheme="minorHAnsi"/>
          <w:color w:val="404040" w:themeColor="text1" w:themeTint="BF"/>
          <w:sz w:val="22"/>
          <w:szCs w:val="22"/>
        </w:rPr>
      </w:pPr>
      <w:r>
        <w:rPr>
          <w:rFonts w:asciiTheme="minorHAnsi" w:hAnsiTheme="minorHAnsi"/>
          <w:b/>
          <w:noProof/>
          <w:color w:val="FF0000"/>
          <w:sz w:val="22"/>
          <w:szCs w:val="22"/>
          <w:lang w:eastAsia="en-GB" w:bidi="ar-SA"/>
        </w:rPr>
        <w:drawing>
          <wp:anchor distT="0" distB="0" distL="114300" distR="114300" simplePos="0" relativeHeight="251659264" behindDoc="1" locked="0" layoutInCell="1" allowOverlap="1" wp14:anchorId="165562F4" wp14:editId="64C1F03F">
            <wp:simplePos x="0" y="0"/>
            <wp:positionH relativeFrom="column">
              <wp:posOffset>3661410</wp:posOffset>
            </wp:positionH>
            <wp:positionV relativeFrom="paragraph">
              <wp:posOffset>106680</wp:posOffset>
            </wp:positionV>
            <wp:extent cx="3009900" cy="2150110"/>
            <wp:effectExtent l="0" t="0" r="0" b="0"/>
            <wp:wrapTight wrapText="bothSides">
              <wp:wrapPolygon edited="0">
                <wp:start x="0" y="0"/>
                <wp:lineTo x="0" y="21434"/>
                <wp:lineTo x="21463" y="21434"/>
                <wp:lineTo x="2146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VD1510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09900" cy="215011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noProof/>
          <w:color w:val="404040" w:themeColor="text1" w:themeTint="BF"/>
          <w:sz w:val="22"/>
          <w:szCs w:val="22"/>
          <w:lang w:eastAsia="en-GB" w:bidi="ar-SA"/>
        </w:rPr>
        <w:drawing>
          <wp:anchor distT="0" distB="0" distL="114300" distR="114300" simplePos="0" relativeHeight="251658240" behindDoc="1" locked="0" layoutInCell="1" allowOverlap="1" wp14:anchorId="5E458FDE" wp14:editId="2DAD3288">
            <wp:simplePos x="0" y="0"/>
            <wp:positionH relativeFrom="column">
              <wp:posOffset>-253365</wp:posOffset>
            </wp:positionH>
            <wp:positionV relativeFrom="paragraph">
              <wp:posOffset>110490</wp:posOffset>
            </wp:positionV>
            <wp:extent cx="3801110" cy="2714625"/>
            <wp:effectExtent l="0" t="0" r="0" b="0"/>
            <wp:wrapTight wrapText="bothSides">
              <wp:wrapPolygon edited="0">
                <wp:start x="0" y="0"/>
                <wp:lineTo x="0" y="21524"/>
                <wp:lineTo x="21542" y="21524"/>
                <wp:lineTo x="2154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D2602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01110" cy="2714625"/>
                    </a:xfrm>
                    <a:prstGeom prst="rect">
                      <a:avLst/>
                    </a:prstGeom>
                  </pic:spPr>
                </pic:pic>
              </a:graphicData>
            </a:graphic>
            <wp14:sizeRelH relativeFrom="page">
              <wp14:pctWidth>0</wp14:pctWidth>
            </wp14:sizeRelH>
            <wp14:sizeRelV relativeFrom="page">
              <wp14:pctHeight>0</wp14:pctHeight>
            </wp14:sizeRelV>
          </wp:anchor>
        </w:drawing>
      </w:r>
    </w:p>
    <w:p w:rsidR="006D676F" w:rsidRPr="006D676F" w:rsidRDefault="006D676F">
      <w:pPr>
        <w:pStyle w:val="TextBody"/>
        <w:rPr>
          <w:rFonts w:asciiTheme="minorHAnsi" w:hAnsiTheme="minorHAnsi"/>
          <w:color w:val="404040" w:themeColor="text1" w:themeTint="BF"/>
          <w:sz w:val="22"/>
          <w:szCs w:val="22"/>
        </w:rPr>
      </w:pPr>
    </w:p>
    <w:p w:rsidR="006D676F" w:rsidRDefault="006D676F">
      <w:pPr>
        <w:pStyle w:val="TextBody"/>
        <w:rPr>
          <w:rFonts w:asciiTheme="minorHAnsi" w:hAnsiTheme="minorHAnsi"/>
          <w:b/>
          <w:color w:val="FF0000"/>
          <w:sz w:val="22"/>
          <w:szCs w:val="22"/>
        </w:rPr>
      </w:pPr>
    </w:p>
    <w:p w:rsidR="00DC536C" w:rsidRPr="00DC536C" w:rsidRDefault="00DC536C">
      <w:pPr>
        <w:pStyle w:val="TextBody"/>
        <w:rPr>
          <w:rFonts w:asciiTheme="minorHAnsi" w:hAnsiTheme="minorHAnsi"/>
          <w:b/>
          <w:color w:val="FF0000"/>
          <w:sz w:val="22"/>
          <w:szCs w:val="22"/>
        </w:rPr>
      </w:pPr>
      <w:r w:rsidRPr="00DC536C">
        <w:rPr>
          <w:rFonts w:asciiTheme="minorHAnsi" w:hAnsiTheme="minorHAnsi"/>
          <w:b/>
          <w:color w:val="FF0000"/>
          <w:sz w:val="22"/>
          <w:szCs w:val="22"/>
        </w:rPr>
        <w:t>Workshop Options</w:t>
      </w:r>
    </w:p>
    <w:p w:rsidR="00DC3D53" w:rsidRPr="00DC536C" w:rsidRDefault="00CA4AC1">
      <w:pPr>
        <w:pStyle w:val="TextBody"/>
        <w:rPr>
          <w:rFonts w:asciiTheme="minorHAnsi" w:hAnsiTheme="minorHAnsi"/>
          <w:color w:val="404040" w:themeColor="text1" w:themeTint="BF"/>
          <w:sz w:val="22"/>
          <w:szCs w:val="22"/>
        </w:rPr>
      </w:pPr>
      <w:r w:rsidRPr="00DC536C">
        <w:rPr>
          <w:rFonts w:asciiTheme="minorHAnsi" w:hAnsiTheme="minorHAnsi"/>
          <w:color w:val="404040" w:themeColor="text1" w:themeTint="BF"/>
          <w:sz w:val="22"/>
          <w:szCs w:val="22"/>
        </w:rPr>
        <w:t>Mimbre can deliver a series of workshop</w:t>
      </w:r>
      <w:r w:rsidR="00DC536C">
        <w:rPr>
          <w:rFonts w:asciiTheme="minorHAnsi" w:hAnsiTheme="minorHAnsi"/>
          <w:color w:val="404040" w:themeColor="text1" w:themeTint="BF"/>
          <w:sz w:val="22"/>
          <w:szCs w:val="22"/>
        </w:rPr>
        <w:t>s</w:t>
      </w:r>
      <w:r w:rsidRPr="00DC536C">
        <w:rPr>
          <w:rFonts w:asciiTheme="minorHAnsi" w:hAnsiTheme="minorHAnsi"/>
          <w:color w:val="404040" w:themeColor="text1" w:themeTint="BF"/>
          <w:sz w:val="22"/>
          <w:szCs w:val="22"/>
        </w:rPr>
        <w:t xml:space="preserve"> connected with the performance</w:t>
      </w:r>
      <w:r w:rsidRPr="00DC536C">
        <w:rPr>
          <w:rFonts w:asciiTheme="minorHAnsi" w:hAnsiTheme="minorHAnsi"/>
          <w:color w:val="404040" w:themeColor="text1" w:themeTint="BF"/>
          <w:sz w:val="22"/>
          <w:szCs w:val="22"/>
        </w:rPr>
        <w:t xml:space="preserve">, where </w:t>
      </w:r>
      <w:r w:rsidRPr="00DC536C">
        <w:rPr>
          <w:rFonts w:asciiTheme="minorHAnsi" w:hAnsiTheme="minorHAnsi"/>
          <w:color w:val="404040" w:themeColor="text1" w:themeTint="BF"/>
          <w:sz w:val="22"/>
          <w:szCs w:val="22"/>
        </w:rPr>
        <w:t xml:space="preserve">participants </w:t>
      </w:r>
      <w:r w:rsidRPr="00DC536C">
        <w:rPr>
          <w:rFonts w:asciiTheme="minorHAnsi" w:hAnsiTheme="minorHAnsi"/>
          <w:color w:val="404040" w:themeColor="text1" w:themeTint="BF"/>
          <w:sz w:val="22"/>
          <w:szCs w:val="22"/>
        </w:rPr>
        <w:t xml:space="preserve">get to work physically and creatively around the themes of the show. This could either be </w:t>
      </w:r>
      <w:r w:rsidR="006D676F">
        <w:rPr>
          <w:rFonts w:asciiTheme="minorHAnsi" w:hAnsiTheme="minorHAnsi"/>
          <w:color w:val="404040" w:themeColor="text1" w:themeTint="BF"/>
          <w:sz w:val="22"/>
          <w:szCs w:val="22"/>
        </w:rPr>
        <w:t xml:space="preserve">delivered </w:t>
      </w:r>
      <w:r w:rsidRPr="00DC536C">
        <w:rPr>
          <w:rFonts w:asciiTheme="minorHAnsi" w:hAnsiTheme="minorHAnsi"/>
          <w:color w:val="404040" w:themeColor="text1" w:themeTint="BF"/>
          <w:sz w:val="22"/>
          <w:szCs w:val="22"/>
        </w:rPr>
        <w:t>as re</w:t>
      </w:r>
      <w:r w:rsidR="00DC536C">
        <w:rPr>
          <w:rFonts w:asciiTheme="minorHAnsi" w:hAnsiTheme="minorHAnsi"/>
          <w:color w:val="404040" w:themeColor="text1" w:themeTint="BF"/>
          <w:sz w:val="22"/>
          <w:szCs w:val="22"/>
        </w:rPr>
        <w:t xml:space="preserve">laxed, fun taster workshop or </w:t>
      </w:r>
      <w:r w:rsidR="006D676F">
        <w:rPr>
          <w:rFonts w:asciiTheme="minorHAnsi" w:hAnsiTheme="minorHAnsi"/>
          <w:color w:val="404040" w:themeColor="text1" w:themeTint="BF"/>
          <w:sz w:val="22"/>
          <w:szCs w:val="22"/>
        </w:rPr>
        <w:t>as an in depth physical exploration</w:t>
      </w:r>
      <w:r w:rsidRPr="00DC536C">
        <w:rPr>
          <w:rFonts w:asciiTheme="minorHAnsi" w:hAnsiTheme="minorHAnsi"/>
          <w:color w:val="404040" w:themeColor="text1" w:themeTint="BF"/>
          <w:sz w:val="22"/>
          <w:szCs w:val="22"/>
        </w:rPr>
        <w:t xml:space="preserve">; where </w:t>
      </w:r>
      <w:r w:rsidRPr="00DC536C">
        <w:rPr>
          <w:rFonts w:asciiTheme="minorHAnsi" w:hAnsiTheme="minorHAnsi"/>
          <w:color w:val="404040" w:themeColor="text1" w:themeTint="BF"/>
          <w:sz w:val="22"/>
          <w:szCs w:val="22"/>
        </w:rPr>
        <w:t>participants get</w:t>
      </w:r>
      <w:r w:rsidRPr="00DC536C">
        <w:rPr>
          <w:rFonts w:asciiTheme="minorHAnsi" w:hAnsiTheme="minorHAnsi"/>
          <w:color w:val="404040" w:themeColor="text1" w:themeTint="BF"/>
          <w:sz w:val="22"/>
          <w:szCs w:val="22"/>
        </w:rPr>
        <w:t xml:space="preserve"> to create characters and small choreographies connected with existi</w:t>
      </w:r>
      <w:r w:rsidRPr="00DC536C">
        <w:rPr>
          <w:rFonts w:asciiTheme="minorHAnsi" w:hAnsiTheme="minorHAnsi"/>
          <w:color w:val="404040" w:themeColor="text1" w:themeTint="BF"/>
          <w:sz w:val="22"/>
          <w:szCs w:val="22"/>
        </w:rPr>
        <w:t xml:space="preserve">ng scenes in the show and performed as part of the professional performance. The </w:t>
      </w:r>
      <w:r w:rsidR="00DC536C" w:rsidRPr="00DC536C">
        <w:rPr>
          <w:rFonts w:asciiTheme="minorHAnsi" w:hAnsiTheme="minorHAnsi"/>
          <w:color w:val="404040" w:themeColor="text1" w:themeTint="BF"/>
          <w:sz w:val="22"/>
          <w:szCs w:val="22"/>
        </w:rPr>
        <w:t>workshops are always adapted according to the abilit</w:t>
      </w:r>
      <w:r w:rsidR="006D676F">
        <w:rPr>
          <w:rFonts w:asciiTheme="minorHAnsi" w:hAnsiTheme="minorHAnsi"/>
          <w:color w:val="404040" w:themeColor="text1" w:themeTint="BF"/>
          <w:sz w:val="22"/>
          <w:szCs w:val="22"/>
        </w:rPr>
        <w:t>ies</w:t>
      </w:r>
      <w:r w:rsidR="00DC536C" w:rsidRPr="00DC536C">
        <w:rPr>
          <w:rFonts w:asciiTheme="minorHAnsi" w:hAnsiTheme="minorHAnsi"/>
          <w:color w:val="404040" w:themeColor="text1" w:themeTint="BF"/>
          <w:sz w:val="22"/>
          <w:szCs w:val="22"/>
        </w:rPr>
        <w:t xml:space="preserve"> and age</w:t>
      </w:r>
      <w:r w:rsidR="006D676F">
        <w:rPr>
          <w:rFonts w:asciiTheme="minorHAnsi" w:hAnsiTheme="minorHAnsi"/>
          <w:color w:val="404040" w:themeColor="text1" w:themeTint="BF"/>
          <w:sz w:val="22"/>
          <w:szCs w:val="22"/>
        </w:rPr>
        <w:t>s</w:t>
      </w:r>
      <w:r w:rsidR="00DC536C" w:rsidRPr="00DC536C">
        <w:rPr>
          <w:rFonts w:asciiTheme="minorHAnsi" w:hAnsiTheme="minorHAnsi"/>
          <w:color w:val="404040" w:themeColor="text1" w:themeTint="BF"/>
          <w:sz w:val="22"/>
          <w:szCs w:val="22"/>
        </w:rPr>
        <w:t xml:space="preserve"> of participants and </w:t>
      </w:r>
      <w:r w:rsidR="006D676F">
        <w:rPr>
          <w:rFonts w:asciiTheme="minorHAnsi" w:hAnsiTheme="minorHAnsi"/>
          <w:color w:val="404040" w:themeColor="text1" w:themeTint="BF"/>
          <w:sz w:val="22"/>
          <w:szCs w:val="22"/>
        </w:rPr>
        <w:t xml:space="preserve">they </w:t>
      </w:r>
      <w:r w:rsidR="00DC536C" w:rsidRPr="00DC536C">
        <w:rPr>
          <w:rFonts w:asciiTheme="minorHAnsi" w:hAnsiTheme="minorHAnsi"/>
          <w:color w:val="404040" w:themeColor="text1" w:themeTint="BF"/>
          <w:sz w:val="22"/>
          <w:szCs w:val="22"/>
        </w:rPr>
        <w:t>connect</w:t>
      </w:r>
      <w:r w:rsidRPr="00DC536C">
        <w:rPr>
          <w:rFonts w:asciiTheme="minorHAnsi" w:hAnsiTheme="minorHAnsi"/>
          <w:color w:val="404040" w:themeColor="text1" w:themeTint="BF"/>
          <w:sz w:val="22"/>
          <w:szCs w:val="22"/>
        </w:rPr>
        <w:t xml:space="preserve"> with Mimbre's </w:t>
      </w:r>
      <w:r w:rsidR="00DC536C" w:rsidRPr="00DC536C">
        <w:rPr>
          <w:rFonts w:asciiTheme="minorHAnsi" w:hAnsiTheme="minorHAnsi"/>
          <w:color w:val="404040" w:themeColor="text1" w:themeTint="BF"/>
          <w:sz w:val="22"/>
          <w:szCs w:val="22"/>
        </w:rPr>
        <w:t>philosophy</w:t>
      </w:r>
      <w:r w:rsidRPr="00DC536C">
        <w:rPr>
          <w:rFonts w:asciiTheme="minorHAnsi" w:hAnsiTheme="minorHAnsi"/>
          <w:color w:val="404040" w:themeColor="text1" w:themeTint="BF"/>
          <w:sz w:val="22"/>
          <w:szCs w:val="22"/>
        </w:rPr>
        <w:t xml:space="preserve"> </w:t>
      </w:r>
      <w:r w:rsidR="006D676F">
        <w:rPr>
          <w:rFonts w:asciiTheme="minorHAnsi" w:hAnsiTheme="minorHAnsi"/>
          <w:color w:val="404040" w:themeColor="text1" w:themeTint="BF"/>
          <w:sz w:val="22"/>
          <w:szCs w:val="22"/>
        </w:rPr>
        <w:t>of making</w:t>
      </w:r>
      <w:r w:rsidRPr="00DC536C">
        <w:rPr>
          <w:rFonts w:asciiTheme="minorHAnsi" w:hAnsiTheme="minorHAnsi"/>
          <w:color w:val="404040" w:themeColor="text1" w:themeTint="BF"/>
          <w:sz w:val="22"/>
          <w:szCs w:val="22"/>
        </w:rPr>
        <w:t xml:space="preserve"> arts and physicality accessible and empowering f</w:t>
      </w:r>
      <w:r w:rsidRPr="00DC536C">
        <w:rPr>
          <w:rFonts w:asciiTheme="minorHAnsi" w:hAnsiTheme="minorHAnsi"/>
          <w:color w:val="404040" w:themeColor="text1" w:themeTint="BF"/>
          <w:sz w:val="22"/>
          <w:szCs w:val="22"/>
        </w:rPr>
        <w:t>or everyone.</w:t>
      </w:r>
    </w:p>
    <w:p w:rsidR="006D676F" w:rsidRPr="00DC536C" w:rsidRDefault="00DC536C">
      <w:pPr>
        <w:pStyle w:val="TextBody"/>
        <w:rPr>
          <w:rFonts w:asciiTheme="minorHAnsi" w:hAnsiTheme="minorHAnsi"/>
          <w:color w:val="404040" w:themeColor="text1" w:themeTint="BF"/>
          <w:sz w:val="22"/>
          <w:szCs w:val="22"/>
        </w:rPr>
      </w:pPr>
      <w:r>
        <w:rPr>
          <w:rFonts w:asciiTheme="minorHAnsi" w:hAnsiTheme="minorHAnsi"/>
          <w:color w:val="404040" w:themeColor="text1" w:themeTint="BF"/>
          <w:sz w:val="22"/>
          <w:szCs w:val="22"/>
        </w:rPr>
        <w:t xml:space="preserve">Watch our video </w:t>
      </w:r>
      <w:r w:rsidR="006D676F">
        <w:rPr>
          <w:rFonts w:asciiTheme="minorHAnsi" w:hAnsiTheme="minorHAnsi"/>
          <w:color w:val="404040" w:themeColor="text1" w:themeTint="BF"/>
          <w:sz w:val="22"/>
          <w:szCs w:val="22"/>
        </w:rPr>
        <w:t xml:space="preserve">filmed with our </w:t>
      </w:r>
      <w:r>
        <w:rPr>
          <w:rFonts w:asciiTheme="minorHAnsi" w:hAnsiTheme="minorHAnsi"/>
          <w:color w:val="404040" w:themeColor="text1" w:themeTint="BF"/>
          <w:sz w:val="22"/>
          <w:szCs w:val="22"/>
        </w:rPr>
        <w:t xml:space="preserve">local youth programme. </w:t>
      </w:r>
      <w:r w:rsidR="006D676F">
        <w:rPr>
          <w:rFonts w:asciiTheme="minorHAnsi" w:hAnsiTheme="minorHAnsi"/>
          <w:color w:val="404040" w:themeColor="text1" w:themeTint="BF"/>
          <w:sz w:val="22"/>
          <w:szCs w:val="22"/>
        </w:rPr>
        <w:t xml:space="preserve">In the video we mainly talk about our work with young people, but it remains a great </w:t>
      </w:r>
      <w:r>
        <w:rPr>
          <w:rFonts w:asciiTheme="minorHAnsi" w:hAnsiTheme="minorHAnsi"/>
          <w:color w:val="404040" w:themeColor="text1" w:themeTint="BF"/>
          <w:sz w:val="22"/>
          <w:szCs w:val="22"/>
        </w:rPr>
        <w:t xml:space="preserve">of our inclusive approach to teaching and </w:t>
      </w:r>
      <w:r w:rsidR="006D676F">
        <w:rPr>
          <w:rFonts w:asciiTheme="minorHAnsi" w:hAnsiTheme="minorHAnsi"/>
          <w:color w:val="404040" w:themeColor="text1" w:themeTint="BF"/>
          <w:sz w:val="22"/>
          <w:szCs w:val="22"/>
        </w:rPr>
        <w:t xml:space="preserve">illustrates </w:t>
      </w:r>
      <w:r>
        <w:rPr>
          <w:rFonts w:asciiTheme="minorHAnsi" w:hAnsiTheme="minorHAnsi"/>
          <w:color w:val="404040" w:themeColor="text1" w:themeTint="BF"/>
          <w:sz w:val="22"/>
          <w:szCs w:val="22"/>
        </w:rPr>
        <w:t xml:space="preserve">how it can translate to working with a variety of participants. </w:t>
      </w:r>
      <w:r w:rsidR="00CA4AC1" w:rsidRPr="00DC536C">
        <w:rPr>
          <w:rFonts w:asciiTheme="minorHAnsi" w:hAnsiTheme="minorHAnsi"/>
          <w:color w:val="404040" w:themeColor="text1" w:themeTint="BF"/>
          <w:sz w:val="22"/>
          <w:szCs w:val="22"/>
        </w:rPr>
        <w:t xml:space="preserve"> </w:t>
      </w:r>
      <w:hyperlink r:id="rId10">
        <w:r w:rsidR="00CA4AC1" w:rsidRPr="00DC536C">
          <w:rPr>
            <w:rStyle w:val="InternetLink"/>
            <w:rFonts w:asciiTheme="minorHAnsi" w:hAnsiTheme="minorHAnsi"/>
            <w:color w:val="404040" w:themeColor="text1" w:themeTint="BF"/>
            <w:sz w:val="22"/>
            <w:szCs w:val="22"/>
          </w:rPr>
          <w:t>https:</w:t>
        </w:r>
        <w:r w:rsidR="00CA4AC1" w:rsidRPr="00DC536C">
          <w:rPr>
            <w:rStyle w:val="InternetLink"/>
            <w:rFonts w:asciiTheme="minorHAnsi" w:hAnsiTheme="minorHAnsi"/>
            <w:color w:val="404040" w:themeColor="text1" w:themeTint="BF"/>
            <w:sz w:val="22"/>
            <w:szCs w:val="22"/>
          </w:rPr>
          <w:t>//vimeo.com/162605855</w:t>
        </w:r>
      </w:hyperlink>
    </w:p>
    <w:p w:rsidR="00815516" w:rsidRDefault="00815516">
      <w:pPr>
        <w:pStyle w:val="TextBody"/>
        <w:rPr>
          <w:rFonts w:asciiTheme="minorHAnsi" w:hAnsiTheme="minorHAnsi"/>
          <w:b/>
          <w:color w:val="FF0000"/>
          <w:sz w:val="22"/>
          <w:szCs w:val="22"/>
        </w:rPr>
      </w:pPr>
    </w:p>
    <w:p w:rsidR="00DC3D53" w:rsidRPr="00DC536C" w:rsidRDefault="00CA4AC1">
      <w:pPr>
        <w:pStyle w:val="TextBody"/>
        <w:rPr>
          <w:rFonts w:asciiTheme="minorHAnsi" w:hAnsiTheme="minorHAnsi"/>
          <w:b/>
          <w:color w:val="FF0000"/>
          <w:sz w:val="22"/>
          <w:szCs w:val="22"/>
        </w:rPr>
      </w:pPr>
      <w:r w:rsidRPr="00DC536C">
        <w:rPr>
          <w:rFonts w:asciiTheme="minorHAnsi" w:hAnsiTheme="minorHAnsi"/>
          <w:b/>
          <w:color w:val="FF0000"/>
          <w:sz w:val="22"/>
          <w:szCs w:val="22"/>
        </w:rPr>
        <w:t xml:space="preserve">Formats and price </w:t>
      </w:r>
      <w:r w:rsidR="00DC536C" w:rsidRPr="00DC536C">
        <w:rPr>
          <w:rFonts w:asciiTheme="minorHAnsi" w:hAnsiTheme="minorHAnsi"/>
          <w:b/>
          <w:color w:val="FF0000"/>
          <w:sz w:val="22"/>
          <w:szCs w:val="22"/>
        </w:rPr>
        <w:t>lists</w:t>
      </w:r>
    </w:p>
    <w:p w:rsidR="00815516" w:rsidRDefault="006D676F" w:rsidP="00815516">
      <w:pPr>
        <w:pStyle w:val="TextBody"/>
        <w:rPr>
          <w:rFonts w:asciiTheme="minorHAnsi" w:hAnsiTheme="minorHAnsi"/>
          <w:color w:val="404040" w:themeColor="text1" w:themeTint="BF"/>
          <w:sz w:val="22"/>
          <w:szCs w:val="22"/>
        </w:rPr>
      </w:pPr>
      <w:r>
        <w:rPr>
          <w:rFonts w:asciiTheme="minorHAnsi" w:hAnsiTheme="minorHAnsi"/>
          <w:color w:val="404040" w:themeColor="text1" w:themeTint="BF"/>
          <w:sz w:val="22"/>
          <w:szCs w:val="22"/>
        </w:rPr>
        <w:t>Please consult t</w:t>
      </w:r>
      <w:r w:rsidR="00815516">
        <w:rPr>
          <w:rFonts w:asciiTheme="minorHAnsi" w:hAnsiTheme="minorHAnsi"/>
          <w:color w:val="404040" w:themeColor="text1" w:themeTint="BF"/>
          <w:sz w:val="22"/>
          <w:szCs w:val="22"/>
        </w:rPr>
        <w:t>he adjacent table</w:t>
      </w:r>
      <w:r>
        <w:rPr>
          <w:rFonts w:asciiTheme="minorHAnsi" w:hAnsiTheme="minorHAnsi"/>
          <w:color w:val="404040" w:themeColor="text1" w:themeTint="BF"/>
          <w:sz w:val="22"/>
          <w:szCs w:val="22"/>
        </w:rPr>
        <w:t xml:space="preserve"> for a</w:t>
      </w:r>
      <w:r w:rsidR="00815516">
        <w:rPr>
          <w:rFonts w:asciiTheme="minorHAnsi" w:hAnsiTheme="minorHAnsi"/>
          <w:color w:val="404040" w:themeColor="text1" w:themeTint="BF"/>
          <w:sz w:val="22"/>
          <w:szCs w:val="22"/>
        </w:rPr>
        <w:t xml:space="preserve"> detailed look at how we can deliver our workshops alongside our show. Workshops can accommodate up to 32 participants, however if you are interested in different formats or deliveries please let us know. We are happy to tailor our </w:t>
      </w:r>
      <w:r w:rsidR="00917EFB">
        <w:rPr>
          <w:rFonts w:asciiTheme="minorHAnsi" w:hAnsiTheme="minorHAnsi"/>
          <w:color w:val="404040" w:themeColor="text1" w:themeTint="BF"/>
          <w:sz w:val="22"/>
          <w:szCs w:val="22"/>
        </w:rPr>
        <w:t>offer</w:t>
      </w:r>
      <w:r w:rsidR="00815516">
        <w:rPr>
          <w:rFonts w:asciiTheme="minorHAnsi" w:hAnsiTheme="minorHAnsi"/>
          <w:color w:val="404040" w:themeColor="text1" w:themeTint="BF"/>
          <w:sz w:val="22"/>
          <w:szCs w:val="22"/>
        </w:rPr>
        <w:t xml:space="preserve"> to suit your needs</w:t>
      </w:r>
      <w:r w:rsidR="00917EFB">
        <w:rPr>
          <w:rFonts w:asciiTheme="minorHAnsi" w:hAnsiTheme="minorHAnsi"/>
          <w:color w:val="404040" w:themeColor="text1" w:themeTint="BF"/>
          <w:sz w:val="22"/>
          <w:szCs w:val="22"/>
        </w:rPr>
        <w:t xml:space="preserve"> and budget</w:t>
      </w:r>
      <w:r w:rsidR="00815516">
        <w:rPr>
          <w:rFonts w:asciiTheme="minorHAnsi" w:hAnsiTheme="minorHAnsi"/>
          <w:color w:val="404040" w:themeColor="text1" w:themeTint="BF"/>
          <w:sz w:val="22"/>
          <w:szCs w:val="22"/>
        </w:rPr>
        <w:t xml:space="preserve">. </w:t>
      </w:r>
      <w:r w:rsidR="00815516">
        <w:rPr>
          <w:rFonts w:asciiTheme="minorHAnsi" w:hAnsiTheme="minorHAnsi"/>
          <w:color w:val="404040" w:themeColor="text1" w:themeTint="BF"/>
          <w:sz w:val="22"/>
          <w:szCs w:val="22"/>
        </w:rPr>
        <w:t xml:space="preserve"> </w:t>
      </w:r>
      <w:r w:rsidR="00815516" w:rsidRPr="00DC536C">
        <w:rPr>
          <w:rFonts w:asciiTheme="minorHAnsi" w:hAnsiTheme="minorHAnsi"/>
          <w:color w:val="404040" w:themeColor="text1" w:themeTint="BF"/>
          <w:sz w:val="22"/>
          <w:szCs w:val="22"/>
        </w:rPr>
        <w:t xml:space="preserve"> </w:t>
      </w:r>
    </w:p>
    <w:p w:rsidR="006D676F" w:rsidRDefault="006D676F">
      <w:pPr>
        <w:pStyle w:val="TextBody"/>
        <w:rPr>
          <w:rFonts w:asciiTheme="minorHAnsi" w:hAnsiTheme="minorHAnsi"/>
          <w:color w:val="404040" w:themeColor="text1" w:themeTint="BF"/>
          <w:sz w:val="22"/>
          <w:szCs w:val="22"/>
        </w:rPr>
      </w:pPr>
    </w:p>
    <w:p w:rsidR="00815516" w:rsidRPr="00DC536C" w:rsidRDefault="00815516">
      <w:pPr>
        <w:pStyle w:val="TextBody"/>
        <w:rPr>
          <w:rFonts w:asciiTheme="minorHAnsi" w:hAnsiTheme="minorHAnsi"/>
          <w:color w:val="404040" w:themeColor="text1" w:themeTint="BF"/>
          <w:sz w:val="22"/>
          <w:szCs w:val="22"/>
        </w:rPr>
      </w:pPr>
    </w:p>
    <w:tbl>
      <w:tblPr>
        <w:tblStyle w:val="TableGrid"/>
        <w:tblW w:w="0" w:type="auto"/>
        <w:tblLook w:val="04A0" w:firstRow="1" w:lastRow="0" w:firstColumn="1" w:lastColumn="0" w:noHBand="0" w:noVBand="1"/>
      </w:tblPr>
      <w:tblGrid>
        <w:gridCol w:w="8624"/>
      </w:tblGrid>
      <w:tr w:rsidR="00815516" w:rsidTr="001546E2">
        <w:tc>
          <w:tcPr>
            <w:tcW w:w="8624" w:type="dxa"/>
          </w:tcPr>
          <w:p w:rsidR="00DC536C" w:rsidRDefault="00DC536C" w:rsidP="001546E2">
            <w:pPr>
              <w:pStyle w:val="TextBody"/>
              <w:jc w:val="center"/>
              <w:rPr>
                <w:rFonts w:asciiTheme="minorHAnsi" w:hAnsiTheme="minorHAnsi"/>
                <w:b/>
                <w:color w:val="FF0000"/>
                <w:sz w:val="22"/>
                <w:szCs w:val="22"/>
              </w:rPr>
            </w:pPr>
            <w:r w:rsidRPr="00DC536C">
              <w:rPr>
                <w:rFonts w:asciiTheme="minorHAnsi" w:hAnsiTheme="minorHAnsi"/>
                <w:b/>
                <w:color w:val="FF0000"/>
                <w:sz w:val="22"/>
                <w:szCs w:val="22"/>
              </w:rPr>
              <w:t xml:space="preserve">1 Day – </w:t>
            </w:r>
            <w:r w:rsidR="001546E2">
              <w:rPr>
                <w:rFonts w:asciiTheme="minorHAnsi" w:hAnsiTheme="minorHAnsi"/>
                <w:b/>
                <w:color w:val="FF0000"/>
                <w:sz w:val="22"/>
                <w:szCs w:val="22"/>
              </w:rPr>
              <w:t xml:space="preserve">1 </w:t>
            </w:r>
            <w:r w:rsidRPr="00DC536C">
              <w:rPr>
                <w:rFonts w:asciiTheme="minorHAnsi" w:hAnsiTheme="minorHAnsi"/>
                <w:b/>
                <w:color w:val="FF0000"/>
                <w:sz w:val="22"/>
                <w:szCs w:val="22"/>
              </w:rPr>
              <w:t>Taster workshop and 1 performance</w:t>
            </w:r>
          </w:p>
          <w:p w:rsidR="00DC536C" w:rsidRPr="00DC536C" w:rsidRDefault="00DC536C" w:rsidP="00DC536C">
            <w:pPr>
              <w:pStyle w:val="TextBody"/>
              <w:rPr>
                <w:rFonts w:asciiTheme="minorHAnsi" w:hAnsiTheme="minorHAnsi"/>
                <w:color w:val="404040" w:themeColor="text1" w:themeTint="BF"/>
                <w:sz w:val="22"/>
                <w:szCs w:val="22"/>
              </w:rPr>
            </w:pPr>
            <w:r w:rsidRPr="00DC536C">
              <w:rPr>
                <w:rFonts w:asciiTheme="minorHAnsi" w:hAnsiTheme="minorHAnsi"/>
                <w:color w:val="404040" w:themeColor="text1" w:themeTint="BF"/>
                <w:sz w:val="22"/>
                <w:szCs w:val="22"/>
              </w:rPr>
              <w:t xml:space="preserve">2 hour taster workshop with acrobatics, </w:t>
            </w:r>
            <w:proofErr w:type="spellStart"/>
            <w:r w:rsidRPr="00DC536C">
              <w:rPr>
                <w:rFonts w:asciiTheme="minorHAnsi" w:hAnsiTheme="minorHAnsi"/>
                <w:color w:val="404040" w:themeColor="text1" w:themeTint="BF"/>
                <w:sz w:val="22"/>
                <w:szCs w:val="22"/>
              </w:rPr>
              <w:t>acrobalance</w:t>
            </w:r>
            <w:proofErr w:type="spellEnd"/>
            <w:r w:rsidRPr="00DC536C">
              <w:rPr>
                <w:rFonts w:asciiTheme="minorHAnsi" w:hAnsiTheme="minorHAnsi"/>
                <w:color w:val="404040" w:themeColor="text1" w:themeTint="BF"/>
                <w:sz w:val="22"/>
                <w:szCs w:val="22"/>
              </w:rPr>
              <w:t>/human pyramids and performance exercises</w:t>
            </w:r>
            <w:r w:rsidR="00917EFB">
              <w:rPr>
                <w:rFonts w:asciiTheme="minorHAnsi" w:hAnsiTheme="minorHAnsi"/>
                <w:color w:val="404040" w:themeColor="text1" w:themeTint="BF"/>
                <w:sz w:val="22"/>
                <w:szCs w:val="22"/>
              </w:rPr>
              <w:t xml:space="preserve"> with a make your own superhero costume option </w:t>
            </w:r>
            <w:r w:rsidRPr="00DC536C">
              <w:rPr>
                <w:rFonts w:asciiTheme="minorHAnsi" w:hAnsiTheme="minorHAnsi"/>
                <w:color w:val="404040" w:themeColor="text1" w:themeTint="BF"/>
                <w:sz w:val="22"/>
                <w:szCs w:val="22"/>
              </w:rPr>
              <w:t xml:space="preserve">for young children. </w:t>
            </w:r>
          </w:p>
          <w:p w:rsidR="00DC536C" w:rsidRDefault="00DC536C" w:rsidP="00DC536C">
            <w:pPr>
              <w:pStyle w:val="TextBody"/>
              <w:rPr>
                <w:rFonts w:asciiTheme="minorHAnsi" w:hAnsiTheme="minorHAnsi"/>
                <w:color w:val="404040" w:themeColor="text1" w:themeTint="BF"/>
                <w:sz w:val="22"/>
                <w:szCs w:val="22"/>
              </w:rPr>
            </w:pPr>
            <w:r w:rsidRPr="00DC536C">
              <w:rPr>
                <w:rFonts w:asciiTheme="minorHAnsi" w:hAnsiTheme="minorHAnsi"/>
                <w:color w:val="404040" w:themeColor="text1" w:themeTint="BF"/>
                <w:sz w:val="22"/>
                <w:szCs w:val="22"/>
              </w:rPr>
              <w:t xml:space="preserve">Performance of </w:t>
            </w:r>
            <w:r w:rsidRPr="001546E2">
              <w:rPr>
                <w:rFonts w:asciiTheme="minorHAnsi" w:hAnsiTheme="minorHAnsi"/>
                <w:i/>
                <w:color w:val="404040" w:themeColor="text1" w:themeTint="BF"/>
                <w:sz w:val="22"/>
                <w:szCs w:val="22"/>
              </w:rPr>
              <w:t>If I Could I Would</w:t>
            </w:r>
            <w:r w:rsidR="001546E2">
              <w:rPr>
                <w:rFonts w:asciiTheme="minorHAnsi" w:hAnsiTheme="minorHAnsi"/>
                <w:color w:val="404040" w:themeColor="text1" w:themeTint="BF"/>
                <w:sz w:val="22"/>
                <w:szCs w:val="22"/>
              </w:rPr>
              <w:t xml:space="preserve">, with </w:t>
            </w:r>
            <w:r w:rsidR="00917EFB">
              <w:rPr>
                <w:rFonts w:asciiTheme="minorHAnsi" w:hAnsiTheme="minorHAnsi"/>
                <w:color w:val="404040" w:themeColor="text1" w:themeTint="BF"/>
                <w:sz w:val="22"/>
                <w:szCs w:val="22"/>
              </w:rPr>
              <w:t xml:space="preserve">an optional superhero </w:t>
            </w:r>
            <w:proofErr w:type="spellStart"/>
            <w:r w:rsidRPr="00DC536C">
              <w:rPr>
                <w:rFonts w:asciiTheme="minorHAnsi" w:hAnsiTheme="minorHAnsi"/>
                <w:color w:val="404040" w:themeColor="text1" w:themeTint="BF"/>
                <w:sz w:val="22"/>
                <w:szCs w:val="22"/>
              </w:rPr>
              <w:t>flashmob</w:t>
            </w:r>
            <w:proofErr w:type="spellEnd"/>
            <w:r w:rsidRPr="00DC536C">
              <w:rPr>
                <w:rFonts w:asciiTheme="minorHAnsi" w:hAnsiTheme="minorHAnsi"/>
                <w:color w:val="404040" w:themeColor="text1" w:themeTint="BF"/>
                <w:sz w:val="22"/>
                <w:szCs w:val="22"/>
              </w:rPr>
              <w:t xml:space="preserve"> at the end </w:t>
            </w:r>
            <w:r w:rsidR="00917EFB">
              <w:rPr>
                <w:rFonts w:asciiTheme="minorHAnsi" w:hAnsiTheme="minorHAnsi"/>
                <w:color w:val="404040" w:themeColor="text1" w:themeTint="BF"/>
                <w:sz w:val="22"/>
                <w:szCs w:val="22"/>
              </w:rPr>
              <w:t xml:space="preserve">of the show. </w:t>
            </w:r>
          </w:p>
          <w:p w:rsidR="00DC536C" w:rsidRPr="00DC536C" w:rsidRDefault="00917EFB" w:rsidP="00DC536C">
            <w:pPr>
              <w:pStyle w:val="TextBody"/>
              <w:rPr>
                <w:rFonts w:asciiTheme="minorHAnsi" w:hAnsiTheme="minorHAnsi"/>
                <w:color w:val="404040" w:themeColor="text1" w:themeTint="BF"/>
                <w:sz w:val="22"/>
                <w:szCs w:val="22"/>
              </w:rPr>
            </w:pPr>
            <w:r>
              <w:rPr>
                <w:rFonts w:asciiTheme="minorHAnsi" w:hAnsiTheme="minorHAnsi"/>
                <w:color w:val="404040" w:themeColor="text1" w:themeTint="BF"/>
                <w:sz w:val="22"/>
                <w:szCs w:val="22"/>
              </w:rPr>
              <w:t xml:space="preserve">Indicative price: </w:t>
            </w:r>
            <w:r w:rsidR="00DC536C" w:rsidRPr="00DC536C">
              <w:rPr>
                <w:rFonts w:asciiTheme="minorHAnsi" w:hAnsiTheme="minorHAnsi"/>
                <w:color w:val="404040" w:themeColor="text1" w:themeTint="BF"/>
                <w:sz w:val="22"/>
                <w:szCs w:val="22"/>
              </w:rPr>
              <w:t xml:space="preserve"> £2</w:t>
            </w:r>
            <w:r w:rsidR="00815516">
              <w:rPr>
                <w:rFonts w:asciiTheme="minorHAnsi" w:hAnsiTheme="minorHAnsi"/>
                <w:color w:val="404040" w:themeColor="text1" w:themeTint="BF"/>
                <w:sz w:val="22"/>
                <w:szCs w:val="22"/>
              </w:rPr>
              <w:t>,</w:t>
            </w:r>
            <w:r w:rsidR="00DC536C" w:rsidRPr="00DC536C">
              <w:rPr>
                <w:rFonts w:asciiTheme="minorHAnsi" w:hAnsiTheme="minorHAnsi"/>
                <w:color w:val="404040" w:themeColor="text1" w:themeTint="BF"/>
                <w:sz w:val="22"/>
                <w:szCs w:val="22"/>
              </w:rPr>
              <w:t xml:space="preserve">400 </w:t>
            </w:r>
          </w:p>
        </w:tc>
      </w:tr>
      <w:tr w:rsidR="00815516" w:rsidTr="001546E2">
        <w:tc>
          <w:tcPr>
            <w:tcW w:w="8624" w:type="dxa"/>
          </w:tcPr>
          <w:p w:rsidR="00DC536C" w:rsidRPr="00DC536C" w:rsidRDefault="00DC536C" w:rsidP="001546E2">
            <w:pPr>
              <w:pStyle w:val="TextBody"/>
              <w:jc w:val="center"/>
              <w:rPr>
                <w:rFonts w:asciiTheme="minorHAnsi" w:hAnsiTheme="minorHAnsi"/>
                <w:b/>
                <w:color w:val="FF0000"/>
                <w:sz w:val="22"/>
                <w:szCs w:val="22"/>
              </w:rPr>
            </w:pPr>
            <w:r w:rsidRPr="00DC536C">
              <w:rPr>
                <w:rFonts w:asciiTheme="minorHAnsi" w:hAnsiTheme="minorHAnsi"/>
                <w:b/>
                <w:color w:val="FF0000"/>
                <w:sz w:val="22"/>
                <w:szCs w:val="22"/>
              </w:rPr>
              <w:t xml:space="preserve">3 days – Mini residency mix of performances and </w:t>
            </w:r>
            <w:r w:rsidRPr="00DC536C">
              <w:rPr>
                <w:rFonts w:asciiTheme="minorHAnsi" w:hAnsiTheme="minorHAnsi"/>
                <w:b/>
                <w:color w:val="FF0000"/>
                <w:sz w:val="22"/>
                <w:szCs w:val="22"/>
              </w:rPr>
              <w:t>workshops</w:t>
            </w:r>
          </w:p>
          <w:p w:rsidR="00DC536C" w:rsidRPr="00DC536C" w:rsidRDefault="00DC536C" w:rsidP="00DC536C">
            <w:pPr>
              <w:pStyle w:val="TextBody"/>
              <w:rPr>
                <w:rFonts w:asciiTheme="minorHAnsi" w:hAnsiTheme="minorHAnsi"/>
                <w:color w:val="404040" w:themeColor="text1" w:themeTint="BF"/>
                <w:sz w:val="22"/>
                <w:szCs w:val="22"/>
              </w:rPr>
            </w:pPr>
            <w:r w:rsidRPr="00DC536C">
              <w:rPr>
                <w:rFonts w:asciiTheme="minorHAnsi" w:hAnsiTheme="minorHAnsi"/>
                <w:color w:val="404040" w:themeColor="text1" w:themeTint="BF"/>
                <w:sz w:val="22"/>
                <w:szCs w:val="22"/>
              </w:rPr>
              <w:t>Day 1. A series of workshops conn</w:t>
            </w:r>
            <w:r w:rsidR="00917EFB">
              <w:rPr>
                <w:rFonts w:asciiTheme="minorHAnsi" w:hAnsiTheme="minorHAnsi"/>
                <w:color w:val="404040" w:themeColor="text1" w:themeTint="BF"/>
                <w:sz w:val="22"/>
                <w:szCs w:val="22"/>
              </w:rPr>
              <w:t>ected to the themes of the show. These could include a mix of</w:t>
            </w:r>
            <w:r w:rsidRPr="00DC536C">
              <w:rPr>
                <w:rFonts w:asciiTheme="minorHAnsi" w:hAnsiTheme="minorHAnsi"/>
                <w:color w:val="404040" w:themeColor="text1" w:themeTint="BF"/>
                <w:sz w:val="22"/>
                <w:szCs w:val="22"/>
              </w:rPr>
              <w:t xml:space="preserve"> </w:t>
            </w:r>
            <w:r w:rsidR="00917EFB">
              <w:rPr>
                <w:rFonts w:asciiTheme="minorHAnsi" w:hAnsiTheme="minorHAnsi"/>
                <w:color w:val="404040" w:themeColor="text1" w:themeTint="BF"/>
                <w:sz w:val="22"/>
                <w:szCs w:val="22"/>
              </w:rPr>
              <w:t xml:space="preserve">acrobatics, performance and discussion based workshops around empowerment. </w:t>
            </w:r>
          </w:p>
          <w:p w:rsidR="00DC536C" w:rsidRPr="00DC536C" w:rsidRDefault="00DC536C" w:rsidP="00DC536C">
            <w:pPr>
              <w:pStyle w:val="TextBody"/>
              <w:rPr>
                <w:rFonts w:asciiTheme="minorHAnsi" w:hAnsiTheme="minorHAnsi"/>
                <w:color w:val="404040" w:themeColor="text1" w:themeTint="BF"/>
                <w:sz w:val="22"/>
                <w:szCs w:val="22"/>
              </w:rPr>
            </w:pPr>
            <w:r w:rsidRPr="00DC536C">
              <w:rPr>
                <w:rFonts w:asciiTheme="minorHAnsi" w:hAnsiTheme="minorHAnsi"/>
                <w:color w:val="404040" w:themeColor="text1" w:themeTint="BF"/>
                <w:sz w:val="22"/>
                <w:szCs w:val="22"/>
              </w:rPr>
              <w:t xml:space="preserve">Day 2. Two Performances of </w:t>
            </w:r>
            <w:r w:rsidRPr="00917EFB">
              <w:rPr>
                <w:rFonts w:asciiTheme="minorHAnsi" w:hAnsiTheme="minorHAnsi"/>
                <w:i/>
                <w:color w:val="404040" w:themeColor="text1" w:themeTint="BF"/>
                <w:sz w:val="22"/>
                <w:szCs w:val="22"/>
              </w:rPr>
              <w:t>If I Could I Would</w:t>
            </w:r>
            <w:r w:rsidRPr="00DC536C">
              <w:rPr>
                <w:rFonts w:asciiTheme="minorHAnsi" w:hAnsiTheme="minorHAnsi"/>
                <w:color w:val="404040" w:themeColor="text1" w:themeTint="BF"/>
                <w:sz w:val="22"/>
                <w:szCs w:val="22"/>
              </w:rPr>
              <w:t>.</w:t>
            </w:r>
          </w:p>
          <w:p w:rsidR="00DC536C" w:rsidRPr="00DC536C" w:rsidRDefault="00917EFB" w:rsidP="00DC536C">
            <w:pPr>
              <w:pStyle w:val="TextBody"/>
              <w:rPr>
                <w:rFonts w:asciiTheme="minorHAnsi" w:hAnsiTheme="minorHAnsi"/>
                <w:color w:val="404040" w:themeColor="text1" w:themeTint="BF"/>
                <w:sz w:val="22"/>
                <w:szCs w:val="22"/>
              </w:rPr>
            </w:pPr>
            <w:r>
              <w:rPr>
                <w:rFonts w:asciiTheme="minorHAnsi" w:hAnsiTheme="minorHAnsi"/>
                <w:color w:val="404040" w:themeColor="text1" w:themeTint="BF"/>
                <w:sz w:val="22"/>
                <w:szCs w:val="22"/>
              </w:rPr>
              <w:t>Day 3.</w:t>
            </w:r>
            <w:r w:rsidR="00DC536C" w:rsidRPr="00DC536C">
              <w:rPr>
                <w:rFonts w:asciiTheme="minorHAnsi" w:hAnsiTheme="minorHAnsi"/>
                <w:color w:val="404040" w:themeColor="text1" w:themeTint="BF"/>
                <w:sz w:val="22"/>
                <w:szCs w:val="22"/>
              </w:rPr>
              <w:t xml:space="preserve"> A performance workshop </w:t>
            </w:r>
            <w:r w:rsidRPr="00DC536C">
              <w:rPr>
                <w:rFonts w:asciiTheme="minorHAnsi" w:hAnsiTheme="minorHAnsi"/>
                <w:color w:val="404040" w:themeColor="text1" w:themeTint="BF"/>
                <w:sz w:val="22"/>
                <w:szCs w:val="22"/>
              </w:rPr>
              <w:t>where</w:t>
            </w:r>
            <w:r w:rsidR="00DC536C" w:rsidRPr="00DC536C">
              <w:rPr>
                <w:rFonts w:asciiTheme="minorHAnsi" w:hAnsiTheme="minorHAnsi"/>
                <w:color w:val="404040" w:themeColor="text1" w:themeTint="BF"/>
                <w:sz w:val="22"/>
                <w:szCs w:val="22"/>
              </w:rPr>
              <w:t xml:space="preserve"> participants create </w:t>
            </w:r>
            <w:r w:rsidRPr="00DC536C">
              <w:rPr>
                <w:rFonts w:asciiTheme="minorHAnsi" w:hAnsiTheme="minorHAnsi"/>
                <w:color w:val="404040" w:themeColor="text1" w:themeTint="BF"/>
                <w:sz w:val="22"/>
                <w:szCs w:val="22"/>
              </w:rPr>
              <w:t>characters and small choreographies connected with existing scenes in the show and</w:t>
            </w:r>
            <w:r>
              <w:rPr>
                <w:rFonts w:asciiTheme="minorHAnsi" w:hAnsiTheme="minorHAnsi"/>
                <w:color w:val="404040" w:themeColor="text1" w:themeTint="BF"/>
                <w:sz w:val="22"/>
                <w:szCs w:val="22"/>
              </w:rPr>
              <w:t xml:space="preserve"> c</w:t>
            </w:r>
            <w:r w:rsidR="00DC536C" w:rsidRPr="00DC536C">
              <w:rPr>
                <w:rFonts w:asciiTheme="minorHAnsi" w:hAnsiTheme="minorHAnsi"/>
                <w:color w:val="404040" w:themeColor="text1" w:themeTint="BF"/>
                <w:sz w:val="22"/>
                <w:szCs w:val="22"/>
              </w:rPr>
              <w:t xml:space="preserve">ulminates with a performance of </w:t>
            </w:r>
            <w:r w:rsidR="00DC536C" w:rsidRPr="00917EFB">
              <w:rPr>
                <w:rFonts w:asciiTheme="minorHAnsi" w:hAnsiTheme="minorHAnsi"/>
                <w:i/>
                <w:color w:val="404040" w:themeColor="text1" w:themeTint="BF"/>
                <w:sz w:val="22"/>
                <w:szCs w:val="22"/>
              </w:rPr>
              <w:t>If I Could I Would</w:t>
            </w:r>
            <w:r w:rsidR="00DC536C" w:rsidRPr="00DC536C">
              <w:rPr>
                <w:rFonts w:asciiTheme="minorHAnsi" w:hAnsiTheme="minorHAnsi"/>
                <w:color w:val="404040" w:themeColor="text1" w:themeTint="BF"/>
                <w:sz w:val="22"/>
                <w:szCs w:val="22"/>
              </w:rPr>
              <w:t xml:space="preserve"> with the participant's scene</w:t>
            </w:r>
            <w:r w:rsidR="005C7B23">
              <w:rPr>
                <w:rFonts w:asciiTheme="minorHAnsi" w:hAnsiTheme="minorHAnsi"/>
                <w:color w:val="404040" w:themeColor="text1" w:themeTint="BF"/>
                <w:sz w:val="22"/>
                <w:szCs w:val="22"/>
              </w:rPr>
              <w:t>s</w:t>
            </w:r>
            <w:r w:rsidR="00DC536C" w:rsidRPr="00DC536C">
              <w:rPr>
                <w:rFonts w:asciiTheme="minorHAnsi" w:hAnsiTheme="minorHAnsi"/>
                <w:color w:val="404040" w:themeColor="text1" w:themeTint="BF"/>
                <w:sz w:val="22"/>
                <w:szCs w:val="22"/>
              </w:rPr>
              <w:t xml:space="preserve"> incorporated.</w:t>
            </w:r>
          </w:p>
          <w:p w:rsidR="00DC536C" w:rsidRDefault="00917EFB">
            <w:pPr>
              <w:pStyle w:val="TextBody"/>
              <w:rPr>
                <w:rFonts w:asciiTheme="minorHAnsi" w:hAnsiTheme="minorHAnsi"/>
                <w:color w:val="404040" w:themeColor="text1" w:themeTint="BF"/>
                <w:sz w:val="22"/>
                <w:szCs w:val="22"/>
              </w:rPr>
            </w:pPr>
            <w:r>
              <w:rPr>
                <w:rFonts w:asciiTheme="minorHAnsi" w:hAnsiTheme="minorHAnsi"/>
                <w:color w:val="404040" w:themeColor="text1" w:themeTint="BF"/>
                <w:sz w:val="22"/>
                <w:szCs w:val="22"/>
              </w:rPr>
              <w:t xml:space="preserve">Indicative price: </w:t>
            </w:r>
            <w:r w:rsidRPr="00DC536C">
              <w:rPr>
                <w:rFonts w:asciiTheme="minorHAnsi" w:hAnsiTheme="minorHAnsi"/>
                <w:color w:val="404040" w:themeColor="text1" w:themeTint="BF"/>
                <w:sz w:val="22"/>
                <w:szCs w:val="22"/>
              </w:rPr>
              <w:t xml:space="preserve"> </w:t>
            </w:r>
            <w:r w:rsidR="00DC536C" w:rsidRPr="00DC536C">
              <w:rPr>
                <w:rFonts w:asciiTheme="minorHAnsi" w:hAnsiTheme="minorHAnsi"/>
                <w:color w:val="404040" w:themeColor="text1" w:themeTint="BF"/>
                <w:sz w:val="22"/>
                <w:szCs w:val="22"/>
              </w:rPr>
              <w:t xml:space="preserve">£3,900 </w:t>
            </w:r>
          </w:p>
        </w:tc>
      </w:tr>
      <w:tr w:rsidR="00815516" w:rsidTr="001546E2">
        <w:tc>
          <w:tcPr>
            <w:tcW w:w="8624" w:type="dxa"/>
          </w:tcPr>
          <w:p w:rsidR="00DC536C" w:rsidRDefault="00DC536C" w:rsidP="001546E2">
            <w:pPr>
              <w:pStyle w:val="TextBody"/>
              <w:jc w:val="center"/>
              <w:rPr>
                <w:rFonts w:asciiTheme="minorHAnsi" w:hAnsiTheme="minorHAnsi"/>
                <w:b/>
                <w:color w:val="FF0000"/>
                <w:sz w:val="22"/>
                <w:szCs w:val="22"/>
              </w:rPr>
            </w:pPr>
            <w:r w:rsidRPr="00DC536C">
              <w:rPr>
                <w:rFonts w:asciiTheme="minorHAnsi" w:hAnsiTheme="minorHAnsi"/>
                <w:b/>
                <w:color w:val="FF0000"/>
                <w:sz w:val="22"/>
                <w:szCs w:val="22"/>
              </w:rPr>
              <w:t>1-week residency with in-depth workshops and performances</w:t>
            </w:r>
          </w:p>
          <w:p w:rsidR="00797B71" w:rsidRDefault="00DC536C" w:rsidP="00797B71">
            <w:pPr>
              <w:pStyle w:val="TextBody"/>
              <w:rPr>
                <w:rFonts w:asciiTheme="minorHAnsi" w:hAnsiTheme="minorHAnsi"/>
                <w:color w:val="404040" w:themeColor="text1" w:themeTint="BF"/>
                <w:sz w:val="22"/>
                <w:szCs w:val="22"/>
              </w:rPr>
            </w:pPr>
            <w:r w:rsidRPr="00DC536C">
              <w:rPr>
                <w:rFonts w:asciiTheme="minorHAnsi" w:hAnsiTheme="minorHAnsi"/>
                <w:color w:val="404040" w:themeColor="text1" w:themeTint="BF"/>
                <w:sz w:val="22"/>
                <w:szCs w:val="22"/>
              </w:rPr>
              <w:t xml:space="preserve">A 5 days programme of physical and performance workshops with a set group of participants to create original material around the themes of super-powers and </w:t>
            </w:r>
            <w:r w:rsidR="005C7B23">
              <w:rPr>
                <w:rFonts w:asciiTheme="minorHAnsi" w:hAnsiTheme="minorHAnsi"/>
                <w:color w:val="404040" w:themeColor="text1" w:themeTint="BF"/>
                <w:sz w:val="22"/>
                <w:szCs w:val="22"/>
              </w:rPr>
              <w:t>empowerment</w:t>
            </w:r>
            <w:r w:rsidRPr="00DC536C">
              <w:rPr>
                <w:rFonts w:asciiTheme="minorHAnsi" w:hAnsiTheme="minorHAnsi"/>
                <w:color w:val="404040" w:themeColor="text1" w:themeTint="BF"/>
                <w:sz w:val="22"/>
                <w:szCs w:val="22"/>
              </w:rPr>
              <w:t xml:space="preserve">. </w:t>
            </w:r>
            <w:r w:rsidR="005C7B23">
              <w:rPr>
                <w:rFonts w:asciiTheme="minorHAnsi" w:hAnsiTheme="minorHAnsi"/>
                <w:color w:val="404040" w:themeColor="text1" w:themeTint="BF"/>
                <w:sz w:val="22"/>
                <w:szCs w:val="22"/>
              </w:rPr>
              <w:t>This option also culminates</w:t>
            </w:r>
            <w:r w:rsidRPr="00DC536C">
              <w:rPr>
                <w:rFonts w:asciiTheme="minorHAnsi" w:hAnsiTheme="minorHAnsi"/>
                <w:color w:val="404040" w:themeColor="text1" w:themeTint="BF"/>
                <w:sz w:val="22"/>
                <w:szCs w:val="22"/>
              </w:rPr>
              <w:t xml:space="preserve"> in a public performance </w:t>
            </w:r>
            <w:r w:rsidR="005C7B23">
              <w:rPr>
                <w:rFonts w:asciiTheme="minorHAnsi" w:hAnsiTheme="minorHAnsi"/>
                <w:color w:val="404040" w:themeColor="text1" w:themeTint="BF"/>
                <w:sz w:val="22"/>
                <w:szCs w:val="22"/>
              </w:rPr>
              <w:t xml:space="preserve">with </w:t>
            </w:r>
            <w:r w:rsidR="005C7B23" w:rsidRPr="00DC536C">
              <w:rPr>
                <w:rFonts w:asciiTheme="minorHAnsi" w:hAnsiTheme="minorHAnsi"/>
                <w:color w:val="404040" w:themeColor="text1" w:themeTint="BF"/>
                <w:sz w:val="22"/>
                <w:szCs w:val="22"/>
              </w:rPr>
              <w:t>the participant's scene incorporated</w:t>
            </w:r>
            <w:r w:rsidR="005C7B23" w:rsidRPr="00DC536C">
              <w:rPr>
                <w:rFonts w:asciiTheme="minorHAnsi" w:hAnsiTheme="minorHAnsi"/>
                <w:color w:val="404040" w:themeColor="text1" w:themeTint="BF"/>
                <w:sz w:val="22"/>
                <w:szCs w:val="22"/>
              </w:rPr>
              <w:t xml:space="preserve"> </w:t>
            </w:r>
            <w:r w:rsidRPr="00DC536C">
              <w:rPr>
                <w:rFonts w:asciiTheme="minorHAnsi" w:hAnsiTheme="minorHAnsi"/>
                <w:color w:val="404040" w:themeColor="text1" w:themeTint="BF"/>
                <w:sz w:val="22"/>
                <w:szCs w:val="22"/>
              </w:rPr>
              <w:t>alongside the</w:t>
            </w:r>
            <w:r w:rsidR="005C7B23">
              <w:rPr>
                <w:rFonts w:asciiTheme="minorHAnsi" w:hAnsiTheme="minorHAnsi"/>
                <w:color w:val="404040" w:themeColor="text1" w:themeTint="BF"/>
                <w:sz w:val="22"/>
                <w:szCs w:val="22"/>
              </w:rPr>
              <w:t xml:space="preserve"> show</w:t>
            </w:r>
            <w:r w:rsidRPr="00DC536C">
              <w:rPr>
                <w:rFonts w:asciiTheme="minorHAnsi" w:hAnsiTheme="minorHAnsi"/>
                <w:color w:val="404040" w:themeColor="text1" w:themeTint="BF"/>
                <w:sz w:val="22"/>
                <w:szCs w:val="22"/>
              </w:rPr>
              <w:t xml:space="preserve">. </w:t>
            </w:r>
            <w:r w:rsidR="00797B71">
              <w:rPr>
                <w:rFonts w:asciiTheme="minorHAnsi" w:hAnsiTheme="minorHAnsi"/>
                <w:color w:val="404040" w:themeColor="text1" w:themeTint="BF"/>
                <w:sz w:val="22"/>
                <w:szCs w:val="22"/>
              </w:rPr>
              <w:t>Depending on structure we can perform</w:t>
            </w:r>
            <w:bookmarkStart w:id="0" w:name="_GoBack"/>
            <w:bookmarkEnd w:id="0"/>
            <w:r w:rsidR="00797B71">
              <w:rPr>
                <w:rFonts w:asciiTheme="minorHAnsi" w:hAnsiTheme="minorHAnsi"/>
                <w:color w:val="404040" w:themeColor="text1" w:themeTint="BF"/>
                <w:sz w:val="22"/>
                <w:szCs w:val="22"/>
              </w:rPr>
              <w:t xml:space="preserve"> up to 4 shows in this option. </w:t>
            </w:r>
          </w:p>
          <w:p w:rsidR="00DC536C" w:rsidRPr="00DC536C" w:rsidRDefault="005C7B23" w:rsidP="00797B71">
            <w:pPr>
              <w:pStyle w:val="TextBody"/>
              <w:rPr>
                <w:rFonts w:asciiTheme="minorHAnsi" w:hAnsiTheme="minorHAnsi"/>
                <w:color w:val="404040" w:themeColor="text1" w:themeTint="BF"/>
                <w:sz w:val="22"/>
                <w:szCs w:val="22"/>
              </w:rPr>
            </w:pPr>
            <w:r>
              <w:rPr>
                <w:rFonts w:asciiTheme="minorHAnsi" w:hAnsiTheme="minorHAnsi"/>
                <w:color w:val="404040" w:themeColor="text1" w:themeTint="BF"/>
                <w:sz w:val="22"/>
                <w:szCs w:val="22"/>
              </w:rPr>
              <w:t xml:space="preserve">Indicative price: </w:t>
            </w:r>
            <w:r w:rsidRPr="00DC536C">
              <w:rPr>
                <w:rFonts w:asciiTheme="minorHAnsi" w:hAnsiTheme="minorHAnsi"/>
                <w:color w:val="404040" w:themeColor="text1" w:themeTint="BF"/>
                <w:sz w:val="22"/>
                <w:szCs w:val="22"/>
              </w:rPr>
              <w:t xml:space="preserve"> </w:t>
            </w:r>
            <w:r w:rsidR="00DC536C" w:rsidRPr="00DC536C">
              <w:rPr>
                <w:rFonts w:asciiTheme="minorHAnsi" w:hAnsiTheme="minorHAnsi"/>
                <w:color w:val="404040" w:themeColor="text1" w:themeTint="BF"/>
                <w:sz w:val="22"/>
                <w:szCs w:val="22"/>
              </w:rPr>
              <w:t>£4,400</w:t>
            </w:r>
          </w:p>
        </w:tc>
      </w:tr>
    </w:tbl>
    <w:p w:rsidR="00DC3D53" w:rsidRPr="00DC536C" w:rsidRDefault="00DC3D53">
      <w:pPr>
        <w:pStyle w:val="TextBody"/>
        <w:rPr>
          <w:rFonts w:asciiTheme="minorHAnsi" w:hAnsiTheme="minorHAnsi"/>
          <w:color w:val="404040" w:themeColor="text1" w:themeTint="BF"/>
          <w:sz w:val="22"/>
          <w:szCs w:val="22"/>
        </w:rPr>
      </w:pPr>
    </w:p>
    <w:p w:rsidR="00DC3D53" w:rsidRPr="00DC536C" w:rsidRDefault="001546E2">
      <w:pPr>
        <w:pStyle w:val="TextBody"/>
        <w:rPr>
          <w:rFonts w:asciiTheme="minorHAnsi" w:hAnsiTheme="minorHAnsi"/>
          <w:color w:val="404040" w:themeColor="text1" w:themeTint="BF"/>
          <w:sz w:val="22"/>
          <w:szCs w:val="22"/>
        </w:rPr>
      </w:pPr>
      <w:r>
        <w:rPr>
          <w:rFonts w:asciiTheme="minorHAnsi" w:hAnsiTheme="minorHAnsi"/>
          <w:noProof/>
          <w:color w:val="404040" w:themeColor="text1" w:themeTint="BF"/>
          <w:sz w:val="22"/>
          <w:szCs w:val="22"/>
          <w:lang w:eastAsia="en-GB" w:bidi="ar-SA"/>
        </w:rPr>
        <w:drawing>
          <wp:anchor distT="0" distB="0" distL="114300" distR="114300" simplePos="0" relativeHeight="251660288" behindDoc="1" locked="0" layoutInCell="1" allowOverlap="1" wp14:anchorId="1C25F583" wp14:editId="77485563">
            <wp:simplePos x="0" y="0"/>
            <wp:positionH relativeFrom="column">
              <wp:posOffset>3810</wp:posOffset>
            </wp:positionH>
            <wp:positionV relativeFrom="paragraph">
              <wp:posOffset>5715</wp:posOffset>
            </wp:positionV>
            <wp:extent cx="5372100" cy="2419350"/>
            <wp:effectExtent l="0" t="0" r="0" b="0"/>
            <wp:wrapTight wrapText="bothSides">
              <wp:wrapPolygon edited="0">
                <wp:start x="0" y="0"/>
                <wp:lineTo x="0" y="21430"/>
                <wp:lineTo x="21523" y="21430"/>
                <wp:lineTo x="2152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thincostume.jpg"/>
                    <pic:cNvPicPr/>
                  </pic:nvPicPr>
                  <pic:blipFill>
                    <a:blip r:embed="rId11">
                      <a:extLst>
                        <a:ext uri="{28A0092B-C50C-407E-A947-70E740481C1C}">
                          <a14:useLocalDpi xmlns:a14="http://schemas.microsoft.com/office/drawing/2010/main" val="0"/>
                        </a:ext>
                      </a:extLst>
                    </a:blip>
                    <a:stretch>
                      <a:fillRect/>
                    </a:stretch>
                  </pic:blipFill>
                  <pic:spPr>
                    <a:xfrm>
                      <a:off x="0" y="0"/>
                      <a:ext cx="5372100" cy="2419350"/>
                    </a:xfrm>
                    <a:prstGeom prst="rect">
                      <a:avLst/>
                    </a:prstGeom>
                  </pic:spPr>
                </pic:pic>
              </a:graphicData>
            </a:graphic>
            <wp14:sizeRelH relativeFrom="page">
              <wp14:pctWidth>0</wp14:pctWidth>
            </wp14:sizeRelH>
            <wp14:sizeRelV relativeFrom="page">
              <wp14:pctHeight>0</wp14:pctHeight>
            </wp14:sizeRelV>
          </wp:anchor>
        </w:drawing>
      </w:r>
    </w:p>
    <w:sectPr w:rsidR="00DC3D53" w:rsidRPr="00DC536C">
      <w:headerReference w:type="default" r:id="rId12"/>
      <w:footerReference w:type="default" r:id="rId13"/>
      <w:pgSz w:w="11906" w:h="16838"/>
      <w:pgMar w:top="1134" w:right="1134" w:bottom="1134" w:left="1134" w:header="0" w:footer="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AC1" w:rsidRDefault="00CA4AC1" w:rsidP="00DC536C">
      <w:pPr>
        <w:rPr>
          <w:rFonts w:hint="eastAsia"/>
        </w:rPr>
      </w:pPr>
      <w:r>
        <w:separator/>
      </w:r>
    </w:p>
  </w:endnote>
  <w:endnote w:type="continuationSeparator" w:id="0">
    <w:p w:rsidR="00CA4AC1" w:rsidRDefault="00CA4AC1" w:rsidP="00DC536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36C" w:rsidRDefault="00DC536C" w:rsidP="00DC536C">
    <w:pPr>
      <w:ind w:right="1205"/>
    </w:pPr>
    <w:r>
      <w:rPr>
        <w:rFonts w:cs="Calibri"/>
        <w:noProof/>
        <w:lang w:eastAsia="en-GB"/>
      </w:rPr>
      <w:drawing>
        <wp:anchor distT="0" distB="0" distL="114300" distR="114300" simplePos="0" relativeHeight="251660288" behindDoc="0" locked="0" layoutInCell="1" allowOverlap="1" wp14:anchorId="5BF8C2A1" wp14:editId="714F772C">
          <wp:simplePos x="0" y="0"/>
          <wp:positionH relativeFrom="column">
            <wp:posOffset>4726940</wp:posOffset>
          </wp:positionH>
          <wp:positionV relativeFrom="paragraph">
            <wp:posOffset>15875</wp:posOffset>
          </wp:positionV>
          <wp:extent cx="1743075" cy="411480"/>
          <wp:effectExtent l="0" t="0" r="0" b="0"/>
          <wp:wrapTight wrapText="bothSides">
            <wp:wrapPolygon edited="0">
              <wp:start x="0" y="0"/>
              <wp:lineTo x="0" y="21000"/>
              <wp:lineTo x="21482" y="21000"/>
              <wp:lineTo x="21482" y="0"/>
              <wp:lineTo x="0" y="0"/>
            </wp:wrapPolygon>
          </wp:wrapTight>
          <wp:docPr id="12" name="Picture 20" descr="grant_award_logo_we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743075" cy="411480"/>
                  </a:xfrm>
                  <a:prstGeom prst="rect">
                    <a:avLst/>
                  </a:prstGeom>
                  <a:noFill/>
                  <a:ln>
                    <a:noFill/>
                    <a:prstDash/>
                  </a:ln>
                </pic:spPr>
              </pic:pic>
            </a:graphicData>
          </a:graphic>
        </wp:anchor>
      </w:drawing>
    </w:r>
    <w:r w:rsidRPr="000E2CA4">
      <w:rPr>
        <w:rFonts w:cs="Calibri"/>
        <w:color w:val="808080"/>
        <w:sz w:val="20"/>
      </w:rPr>
      <w:t>Unit 1, Energy Centre, Bowling Green Walk, N1 6AL</w:t>
    </w:r>
    <w:r>
      <w:rPr>
        <w:rFonts w:cs="Calibri"/>
        <w:noProof/>
        <w:lang w:eastAsia="en-GB"/>
      </w:rPr>
      <w:br/>
    </w:r>
    <w:r>
      <w:rPr>
        <w:rFonts w:cs="Calibri"/>
        <w:color w:val="808080"/>
        <w:sz w:val="20"/>
      </w:rPr>
      <w:t>Office: +44 (0)</w:t>
    </w:r>
    <w:r w:rsidRPr="000E2CA4">
      <w:t xml:space="preserve"> </w:t>
    </w:r>
    <w:r w:rsidRPr="000E2CA4">
      <w:rPr>
        <w:rFonts w:cs="Calibri"/>
        <w:color w:val="808080"/>
        <w:sz w:val="20"/>
      </w:rPr>
      <w:t>2076131068</w:t>
    </w:r>
    <w:r>
      <w:rPr>
        <w:rFonts w:cs="Calibri"/>
        <w:color w:val="808080"/>
        <w:sz w:val="20"/>
      </w:rPr>
      <w:br/>
    </w:r>
    <w:hyperlink r:id="rId2" w:history="1">
      <w:r>
        <w:rPr>
          <w:rStyle w:val="Hyperlink"/>
          <w:rFonts w:cs="Calibri"/>
          <w:color w:val="808080"/>
          <w:sz w:val="20"/>
        </w:rPr>
        <w:t>info@mimbre.co.uk</w:t>
      </w:r>
    </w:hyperlink>
    <w:r>
      <w:rPr>
        <w:rFonts w:cs="Calibri"/>
        <w:color w:val="808080"/>
      </w:rPr>
      <w:tab/>
    </w:r>
    <w:r>
      <w:rPr>
        <w:rFonts w:cs="Calibri"/>
        <w:color w:val="808080"/>
        <w:sz w:val="20"/>
        <w:szCs w:val="20"/>
      </w:rPr>
      <w:t>www.mimbre.co.uk</w:t>
    </w:r>
  </w:p>
  <w:p w:rsidR="00DC536C" w:rsidRDefault="00DC536C" w:rsidP="00DC536C">
    <w:pPr>
      <w:tabs>
        <w:tab w:val="left" w:pos="3780"/>
      </w:tabs>
      <w:ind w:right="1006"/>
    </w:pPr>
    <w:r>
      <w:rPr>
        <w:rFonts w:cs="Calibri"/>
        <w:color w:val="808080"/>
        <w:sz w:val="16"/>
      </w:rPr>
      <w:t>Mimbre is the trading name of Mimbre Limited. Registered Charity No. 1153310 / Company No. 6550042</w:t>
    </w:r>
  </w:p>
  <w:p w:rsidR="00DC536C" w:rsidRDefault="00DC536C">
    <w:pPr>
      <w:pStyle w:val="Foo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AC1" w:rsidRDefault="00CA4AC1" w:rsidP="00DC536C">
      <w:pPr>
        <w:rPr>
          <w:rFonts w:hint="eastAsia"/>
        </w:rPr>
      </w:pPr>
      <w:r>
        <w:separator/>
      </w:r>
    </w:p>
  </w:footnote>
  <w:footnote w:type="continuationSeparator" w:id="0">
    <w:p w:rsidR="00CA4AC1" w:rsidRDefault="00CA4AC1" w:rsidP="00DC536C">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36C" w:rsidRDefault="00DC536C" w:rsidP="00DC536C">
    <w:pPr>
      <w:pStyle w:val="TextBody"/>
      <w:rPr>
        <w:rStyle w:val="StrongEmphasis"/>
        <w:rFonts w:asciiTheme="minorHAnsi" w:hAnsiTheme="minorHAnsi"/>
        <w:b w:val="0"/>
        <w:color w:val="404040" w:themeColor="text1" w:themeTint="BF"/>
      </w:rPr>
    </w:pPr>
  </w:p>
  <w:p w:rsidR="00DC536C" w:rsidRPr="00DC536C" w:rsidRDefault="00DC536C" w:rsidP="00DC536C">
    <w:pPr>
      <w:pStyle w:val="TextBody"/>
      <w:rPr>
        <w:rFonts w:asciiTheme="minorHAnsi" w:hAnsiTheme="minorHAnsi"/>
        <w:color w:val="FF0000"/>
      </w:rPr>
    </w:pPr>
    <w:r w:rsidRPr="00DC536C">
      <w:rPr>
        <w:rFonts w:hint="eastAsia"/>
        <w:noProof/>
        <w:color w:val="FF0000"/>
        <w:lang w:eastAsia="en-GB" w:bidi="ar-SA"/>
      </w:rPr>
      <w:drawing>
        <wp:anchor distT="0" distB="0" distL="114300" distR="114300" simplePos="0" relativeHeight="251658240" behindDoc="0" locked="0" layoutInCell="1" allowOverlap="1" wp14:anchorId="459A86C4" wp14:editId="5430DD73">
          <wp:simplePos x="0" y="0"/>
          <wp:positionH relativeFrom="margin">
            <wp:posOffset>5453380</wp:posOffset>
          </wp:positionH>
          <wp:positionV relativeFrom="margin">
            <wp:posOffset>-666750</wp:posOffset>
          </wp:positionV>
          <wp:extent cx="1219200" cy="1066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w r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9200" cy="1066800"/>
                  </a:xfrm>
                  <a:prstGeom prst="rect">
                    <a:avLst/>
                  </a:prstGeom>
                </pic:spPr>
              </pic:pic>
            </a:graphicData>
          </a:graphic>
        </wp:anchor>
      </w:drawing>
    </w:r>
    <w:r w:rsidRPr="00DC536C">
      <w:rPr>
        <w:rStyle w:val="StrongEmphasis"/>
        <w:rFonts w:asciiTheme="minorHAnsi" w:hAnsiTheme="minorHAnsi"/>
        <w:color w:val="FF0000"/>
      </w:rPr>
      <w:t>If</w:t>
    </w:r>
    <w:r w:rsidRPr="00DC536C">
      <w:rPr>
        <w:rStyle w:val="StrongEmphasis"/>
        <w:rFonts w:asciiTheme="minorHAnsi" w:hAnsiTheme="minorHAnsi"/>
        <w:color w:val="FF0000"/>
      </w:rPr>
      <w:t xml:space="preserve"> I Could I Would – Workshops and Performance Formats</w:t>
    </w:r>
  </w:p>
  <w:p w:rsidR="00DC536C" w:rsidRDefault="00DC536C">
    <w:pPr>
      <w:pStyle w:val="Heade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3938"/>
    <w:multiLevelType w:val="multilevel"/>
    <w:tmpl w:val="A800B83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194F13A2"/>
    <w:multiLevelType w:val="multilevel"/>
    <w:tmpl w:val="BB10FC3A"/>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
    <w:nsid w:val="1D1D0BAA"/>
    <w:multiLevelType w:val="multilevel"/>
    <w:tmpl w:val="6C90340E"/>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3">
    <w:nsid w:val="33946EA8"/>
    <w:multiLevelType w:val="multilevel"/>
    <w:tmpl w:val="FB14CFC0"/>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4">
    <w:nsid w:val="3A15028F"/>
    <w:multiLevelType w:val="multilevel"/>
    <w:tmpl w:val="CD34F59C"/>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5">
    <w:nsid w:val="5CDE0BB9"/>
    <w:multiLevelType w:val="multilevel"/>
    <w:tmpl w:val="DC8A19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5F963803"/>
    <w:multiLevelType w:val="multilevel"/>
    <w:tmpl w:val="F15AB598"/>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7">
    <w:nsid w:val="69C73E48"/>
    <w:multiLevelType w:val="multilevel"/>
    <w:tmpl w:val="1AA21BA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nsid w:val="6CB23795"/>
    <w:multiLevelType w:val="multilevel"/>
    <w:tmpl w:val="3C7264AE"/>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num w:numId="1">
    <w:abstractNumId w:val="5"/>
  </w:num>
  <w:num w:numId="2">
    <w:abstractNumId w:val="1"/>
  </w:num>
  <w:num w:numId="3">
    <w:abstractNumId w:val="8"/>
  </w:num>
  <w:num w:numId="4">
    <w:abstractNumId w:val="6"/>
  </w:num>
  <w:num w:numId="5">
    <w:abstractNumId w:val="2"/>
  </w:num>
  <w:num w:numId="6">
    <w:abstractNumId w:val="3"/>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C3D53"/>
    <w:rsid w:val="001546E2"/>
    <w:rsid w:val="003767A5"/>
    <w:rsid w:val="005C7B23"/>
    <w:rsid w:val="006D676F"/>
    <w:rsid w:val="00797B71"/>
    <w:rsid w:val="00815516"/>
    <w:rsid w:val="00917EFB"/>
    <w:rsid w:val="00CA4AC1"/>
    <w:rsid w:val="00DC3D53"/>
    <w:rsid w:val="00DC53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Arial"/>
        <w:sz w:val="24"/>
        <w:szCs w:val="24"/>
        <w:lang w:val="en-GB"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character" w:customStyle="1" w:styleId="InternetLink">
    <w:name w:val="Internet Link"/>
    <w:rPr>
      <w:color w:val="000080"/>
      <w:u w:val="single"/>
    </w:rPr>
  </w:style>
  <w:style w:type="character" w:customStyle="1" w:styleId="StrongEmphasis">
    <w:name w:val="Strong Emphasis"/>
    <w:rPr>
      <w:b/>
      <w:bCs/>
    </w:rPr>
  </w:style>
  <w:style w:type="paragraph" w:customStyle="1" w:styleId="Heading">
    <w:name w:val="Heading"/>
    <w:basedOn w:val="Normal"/>
    <w:next w:val="TextBody"/>
    <w:qFormat/>
    <w:pPr>
      <w:keepNext/>
      <w:spacing w:before="240" w:after="120"/>
    </w:pPr>
    <w:rPr>
      <w:rFonts w:ascii="Liberation Sans" w:eastAsia="Microsoft YaHei" w:hAnsi="Liberation San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Header">
    <w:name w:val="header"/>
    <w:basedOn w:val="Normal"/>
    <w:link w:val="HeaderChar"/>
    <w:uiPriority w:val="99"/>
    <w:unhideWhenUsed/>
    <w:rsid w:val="00DC536C"/>
    <w:pPr>
      <w:tabs>
        <w:tab w:val="center" w:pos="4513"/>
        <w:tab w:val="right" w:pos="9026"/>
      </w:tabs>
    </w:pPr>
    <w:rPr>
      <w:rFonts w:cs="Mangal"/>
      <w:szCs w:val="21"/>
    </w:rPr>
  </w:style>
  <w:style w:type="character" w:customStyle="1" w:styleId="HeaderChar">
    <w:name w:val="Header Char"/>
    <w:basedOn w:val="DefaultParagraphFont"/>
    <w:link w:val="Header"/>
    <w:uiPriority w:val="99"/>
    <w:rsid w:val="00DC536C"/>
    <w:rPr>
      <w:rFonts w:cs="Mangal"/>
      <w:szCs w:val="21"/>
    </w:rPr>
  </w:style>
  <w:style w:type="paragraph" w:styleId="Footer">
    <w:name w:val="footer"/>
    <w:basedOn w:val="Normal"/>
    <w:link w:val="FooterChar"/>
    <w:uiPriority w:val="99"/>
    <w:unhideWhenUsed/>
    <w:rsid w:val="00DC536C"/>
    <w:pPr>
      <w:tabs>
        <w:tab w:val="center" w:pos="4513"/>
        <w:tab w:val="right" w:pos="9026"/>
      </w:tabs>
    </w:pPr>
    <w:rPr>
      <w:rFonts w:cs="Mangal"/>
      <w:szCs w:val="21"/>
    </w:rPr>
  </w:style>
  <w:style w:type="character" w:customStyle="1" w:styleId="FooterChar">
    <w:name w:val="Footer Char"/>
    <w:basedOn w:val="DefaultParagraphFont"/>
    <w:link w:val="Footer"/>
    <w:uiPriority w:val="99"/>
    <w:rsid w:val="00DC536C"/>
    <w:rPr>
      <w:rFonts w:cs="Mangal"/>
      <w:szCs w:val="21"/>
    </w:rPr>
  </w:style>
  <w:style w:type="paragraph" w:styleId="BalloonText">
    <w:name w:val="Balloon Text"/>
    <w:basedOn w:val="Normal"/>
    <w:link w:val="BalloonTextChar"/>
    <w:uiPriority w:val="99"/>
    <w:semiHidden/>
    <w:unhideWhenUsed/>
    <w:rsid w:val="00DC536C"/>
    <w:rPr>
      <w:rFonts w:ascii="Tahoma" w:hAnsi="Tahoma" w:cs="Mangal"/>
      <w:sz w:val="16"/>
      <w:szCs w:val="14"/>
    </w:rPr>
  </w:style>
  <w:style w:type="character" w:customStyle="1" w:styleId="BalloonTextChar">
    <w:name w:val="Balloon Text Char"/>
    <w:basedOn w:val="DefaultParagraphFont"/>
    <w:link w:val="BalloonText"/>
    <w:uiPriority w:val="99"/>
    <w:semiHidden/>
    <w:rsid w:val="00DC536C"/>
    <w:rPr>
      <w:rFonts w:ascii="Tahoma" w:hAnsi="Tahoma" w:cs="Mangal"/>
      <w:sz w:val="16"/>
      <w:szCs w:val="14"/>
    </w:rPr>
  </w:style>
  <w:style w:type="character" w:styleId="Hyperlink">
    <w:name w:val="Hyperlink"/>
    <w:rsid w:val="00DC536C"/>
    <w:rPr>
      <w:color w:val="0000FF"/>
      <w:u w:val="single"/>
    </w:rPr>
  </w:style>
  <w:style w:type="table" w:styleId="TableGrid">
    <w:name w:val="Table Grid"/>
    <w:basedOn w:val="TableNormal"/>
    <w:uiPriority w:val="59"/>
    <w:rsid w:val="00DC5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meo.com/162605855"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mimbre.co.uk" TargetMode="External"/><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7AC8A87A-50FA-4412-AB64-24D881329ECC}"/>
</file>

<file path=customXml/itemProps2.xml><?xml version="1.0" encoding="utf-8"?>
<ds:datastoreItem xmlns:ds="http://schemas.openxmlformats.org/officeDocument/2006/customXml" ds:itemID="{243B1811-471F-4311-A045-040355B57DC1}"/>
</file>

<file path=customXml/itemProps3.xml><?xml version="1.0" encoding="utf-8"?>
<ds:datastoreItem xmlns:ds="http://schemas.openxmlformats.org/officeDocument/2006/customXml" ds:itemID="{32F87F06-7270-49ED-91AE-F8A1C0187FD3}"/>
</file>

<file path=docProps/app.xml><?xml version="1.0" encoding="utf-8"?>
<Properties xmlns="http://schemas.openxmlformats.org/officeDocument/2006/extended-properties" xmlns:vt="http://schemas.openxmlformats.org/officeDocument/2006/docPropsVTypes">
  <Template>Normal</Template>
  <TotalTime>63</TotalTime>
  <Pages>2</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mimbre</cp:lastModifiedBy>
  <cp:revision>7</cp:revision>
  <dcterms:created xsi:type="dcterms:W3CDTF">2016-10-17T10:37:00Z</dcterms:created>
  <dcterms:modified xsi:type="dcterms:W3CDTF">2016-10-17T11:55:00Z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