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0F62F598" w:rsidR="00BC1B4A" w:rsidRPr="00B14008" w:rsidRDefault="004B6B57" w:rsidP="00BC1B4A">
            <w:r>
              <w:t>14</w:t>
            </w:r>
            <w:r w:rsidR="00BD0821">
              <w:t>th</w:t>
            </w:r>
            <w:r w:rsidR="001B1CBF">
              <w:t xml:space="preserve"> Oct 2017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22AE04E4" w:rsidR="002B5DD1" w:rsidRPr="00B14008" w:rsidRDefault="001B1CBF" w:rsidP="00DB4DD5">
            <w:r>
              <w:t>2097:W</w:t>
            </w:r>
            <w:r w:rsidR="00DB4DD5">
              <w:t xml:space="preserve">e Made Ourselves Over 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28EE1685" w:rsidR="00BC1B4A" w:rsidRPr="00B14008" w:rsidRDefault="004B6B57" w:rsidP="00BC1B4A">
            <w:r>
              <w:t>16</w:t>
            </w:r>
            <w:r w:rsidR="00FB247D">
              <w:rPr>
                <w:vertAlign w:val="superscript"/>
              </w:rPr>
              <w:t>t</w:t>
            </w:r>
            <w:r w:rsidR="001B1CBF" w:rsidRPr="001B1CBF">
              <w:rPr>
                <w:vertAlign w:val="superscript"/>
              </w:rPr>
              <w:t>h</w:t>
            </w:r>
            <w:r w:rsidR="001B1CBF">
              <w:t xml:space="preserve"> Oct 2017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5F2377CD" w14:textId="77777777" w:rsidR="00BC1B4A" w:rsidRDefault="001B1CBF" w:rsidP="00BC1B4A">
            <w:r>
              <w:t>A. Pearson</w:t>
            </w:r>
          </w:p>
          <w:p w14:paraId="3C736614" w14:textId="6EB7E882" w:rsidR="00611C8C" w:rsidRPr="00B14008" w:rsidRDefault="00611C8C" w:rsidP="00BC1B4A">
            <w:r>
              <w:t>Nick Tandavanitj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4B6B57">
        <w:trPr>
          <w:trHeight w:val="307"/>
        </w:trPr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B1CBF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2968BEFD" w:rsidR="008203E0" w:rsidRPr="00B14008" w:rsidRDefault="001D5C22" w:rsidP="001B1CBF">
            <w:r>
              <w:t>Pickering Park</w:t>
            </w:r>
          </w:p>
        </w:tc>
      </w:tr>
      <w:tr w:rsidR="008203E0" w:rsidRPr="00B14008" w14:paraId="49FF294B" w14:textId="77777777" w:rsidTr="000E7F85">
        <w:trPr>
          <w:trHeight w:val="321"/>
        </w:trPr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673E7BE7" w:rsidR="008203E0" w:rsidRPr="00B14008" w:rsidRDefault="000E7F85" w:rsidP="001B1CBF">
            <w:r>
              <w:t>14</w:t>
            </w:r>
            <w:r w:rsidR="001B1CBF">
              <w:t>.00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5C48B6D3" w:rsidR="008203E0" w:rsidRPr="00B14008" w:rsidRDefault="000E7F85" w:rsidP="001B1CBF">
            <w:r>
              <w:t>14</w:t>
            </w:r>
            <w:r w:rsidR="001B1CBF">
              <w:t>.00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7D430E65" w:rsidR="00F1053A" w:rsidRPr="00B14008" w:rsidRDefault="000E7F85" w:rsidP="00F1053A">
            <w:r>
              <w:t>14</w:t>
            </w:r>
            <w:r w:rsidR="001B1CBF">
              <w:t>.00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0EF2AA1D" w:rsidR="00F1053A" w:rsidRPr="00B14008" w:rsidRDefault="000E7F85" w:rsidP="00F1053A">
            <w:r>
              <w:t>14.1</w:t>
            </w:r>
            <w:r w:rsidR="001B1CBF">
              <w:t>0</w:t>
            </w:r>
          </w:p>
        </w:tc>
      </w:tr>
      <w:tr w:rsidR="00F1053A" w:rsidRPr="00B14008" w14:paraId="2B6F27B7" w14:textId="77777777" w:rsidTr="00FE2F04">
        <w:trPr>
          <w:trHeight w:val="279"/>
        </w:trPr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6DB4A36B" w:rsidR="00F1053A" w:rsidRPr="00B14008" w:rsidRDefault="000E7F85" w:rsidP="00F1053A">
            <w:r>
              <w:t>15</w:t>
            </w:r>
            <w:r w:rsidR="001B1CBF">
              <w:t>.00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432AAD77" w:rsidR="00F1053A" w:rsidRPr="00B14008" w:rsidRDefault="000E7F85" w:rsidP="00F1053A">
            <w:r>
              <w:t>15.1</w:t>
            </w:r>
            <w:r w:rsidR="001B1CBF">
              <w:t>0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3AAC2B41" w14:textId="77777777" w:rsidR="000B1C9F" w:rsidRDefault="000B1C9F" w:rsidP="00F1053A">
            <w:r>
              <w:t>Screening audience:</w:t>
            </w:r>
          </w:p>
          <w:p w14:paraId="0681D6D2" w14:textId="5B477FE5" w:rsidR="00F1053A" w:rsidRDefault="001811ED" w:rsidP="00F1053A">
            <w:r>
              <w:t>50</w:t>
            </w:r>
          </w:p>
          <w:p w14:paraId="3E1ADD54" w14:textId="77777777" w:rsidR="000B1C9F" w:rsidRDefault="000B1C9F" w:rsidP="00F1053A"/>
          <w:p w14:paraId="27A9AB58" w14:textId="77777777" w:rsidR="000B1C9F" w:rsidRDefault="000B1C9F" w:rsidP="000B1C9F">
            <w:r>
              <w:t>Passengers in cars:</w:t>
            </w:r>
          </w:p>
          <w:p w14:paraId="4205CCD2" w14:textId="70C48CEF" w:rsidR="000B1C9F" w:rsidRPr="00B14008" w:rsidRDefault="001811ED" w:rsidP="000B1C9F">
            <w:r>
              <w:t>6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485B8090" w14:textId="15F18CC7" w:rsidR="004A7107" w:rsidRDefault="004A7107" w:rsidP="00F1053A">
            <w:r>
              <w:t>Estimated passers-by and casual viewers:</w:t>
            </w:r>
          </w:p>
          <w:p w14:paraId="6D04D073" w14:textId="16C304F8" w:rsidR="000D25E3" w:rsidRDefault="00C11D20" w:rsidP="000D25E3">
            <w:r>
              <w:t>4</w:t>
            </w:r>
            <w:r w:rsidR="000D25E3">
              <w:t>0+</w:t>
            </w:r>
          </w:p>
          <w:p w14:paraId="795FEF59" w14:textId="77777777" w:rsidR="004A7107" w:rsidRDefault="004A7107" w:rsidP="00F1053A"/>
          <w:p w14:paraId="3041E1FF" w14:textId="2011C568" w:rsidR="004A7107" w:rsidRDefault="004A7107" w:rsidP="00F1053A">
            <w:r>
              <w:t>Directly engaged by Hull 2017 Volunteers and</w:t>
            </w:r>
          </w:p>
          <w:p w14:paraId="62EFFC75" w14:textId="7146E8BD" w:rsidR="004A7107" w:rsidRDefault="004A7107" w:rsidP="00F1053A">
            <w:r>
              <w:t>Blast Theory:</w:t>
            </w:r>
          </w:p>
          <w:p w14:paraId="458F8D3A" w14:textId="77777777" w:rsidR="000D25E3" w:rsidRDefault="000D25E3" w:rsidP="000D25E3">
            <w:r>
              <w:t>132</w:t>
            </w:r>
          </w:p>
          <w:p w14:paraId="0F8FC410" w14:textId="77777777" w:rsidR="00FE2F04" w:rsidRDefault="00FE2F04" w:rsidP="00F1053A"/>
          <w:p w14:paraId="4CF102FA" w14:textId="550C099C" w:rsidR="004A7107" w:rsidRDefault="004A7107" w:rsidP="00F1053A">
            <w:r>
              <w:t>Passengers in cars:</w:t>
            </w:r>
          </w:p>
          <w:p w14:paraId="5F8984C8" w14:textId="000E57F8" w:rsidR="00FE2F04" w:rsidRPr="00B14008" w:rsidRDefault="001811ED" w:rsidP="004A7107">
            <w:r>
              <w:t>9</w:t>
            </w:r>
          </w:p>
        </w:tc>
      </w:tr>
    </w:tbl>
    <w:p w14:paraId="622A9AB5" w14:textId="7A043A7F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B1CBF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1B1CBF">
            <w:r>
              <w:t>Event Manager</w:t>
            </w:r>
          </w:p>
        </w:tc>
        <w:tc>
          <w:tcPr>
            <w:tcW w:w="6667" w:type="dxa"/>
          </w:tcPr>
          <w:p w14:paraId="19DF9605" w14:textId="3DFA0234" w:rsidR="00C03CB5" w:rsidRPr="00B14008" w:rsidRDefault="000B1C9F" w:rsidP="005A477A">
            <w:r>
              <w:t>A.Pearson/J Hill</w:t>
            </w:r>
          </w:p>
        </w:tc>
      </w:tr>
      <w:tr w:rsidR="00C03CB5" w:rsidRPr="00B14008" w14:paraId="0C117FDE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688B217D" w:rsidR="00C03CB5" w:rsidRPr="00B14008" w:rsidRDefault="001B1CBF" w:rsidP="001B1CBF">
            <w:r>
              <w:t>A.Pearson/J Hill</w:t>
            </w:r>
          </w:p>
        </w:tc>
      </w:tr>
      <w:tr w:rsidR="008203E0" w:rsidRPr="00B14008" w14:paraId="3222C393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B1CBF">
            <w:r>
              <w:t>Production Company</w:t>
            </w:r>
          </w:p>
        </w:tc>
        <w:tc>
          <w:tcPr>
            <w:tcW w:w="6667" w:type="dxa"/>
          </w:tcPr>
          <w:p w14:paraId="5B38EE81" w14:textId="3C90A2BC" w:rsidR="008203E0" w:rsidRPr="00B14008" w:rsidRDefault="001B1CBF" w:rsidP="001B1CBF">
            <w:r>
              <w:t>Blast Theory</w:t>
            </w:r>
          </w:p>
        </w:tc>
      </w:tr>
      <w:tr w:rsidR="008203E0" w:rsidRPr="00B14008" w14:paraId="513CEDBD" w14:textId="77777777" w:rsidTr="005A477A">
        <w:trPr>
          <w:trHeight w:val="307"/>
        </w:trPr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B1CBF">
            <w:r>
              <w:t>Stage Manager</w:t>
            </w:r>
          </w:p>
        </w:tc>
        <w:tc>
          <w:tcPr>
            <w:tcW w:w="6667" w:type="dxa"/>
          </w:tcPr>
          <w:p w14:paraId="5194B6FD" w14:textId="3B504E6B" w:rsidR="008203E0" w:rsidRPr="00B14008" w:rsidRDefault="000B1C9F" w:rsidP="001B1CBF">
            <w:r>
              <w:t>A.Pearson/J Hill</w:t>
            </w:r>
          </w:p>
        </w:tc>
      </w:tr>
      <w:tr w:rsidR="008203E0" w:rsidRPr="00B14008" w14:paraId="5771405F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B1CBF">
            <w:r>
              <w:t>FOH Manager</w:t>
            </w:r>
          </w:p>
        </w:tc>
        <w:tc>
          <w:tcPr>
            <w:tcW w:w="6667" w:type="dxa"/>
          </w:tcPr>
          <w:p w14:paraId="2B3CD2D7" w14:textId="77777777" w:rsidR="008203E0" w:rsidRPr="00B14008" w:rsidRDefault="008203E0" w:rsidP="001B1CBF"/>
        </w:tc>
      </w:tr>
      <w:tr w:rsidR="008203E0" w:rsidRPr="002B5DD1" w14:paraId="51A92AAF" w14:textId="77777777" w:rsidTr="001B1CBF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B1CBF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FE2F04">
        <w:trPr>
          <w:trHeight w:val="279"/>
        </w:trPr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4F504A29" w:rsidR="008203E0" w:rsidRPr="00B14008" w:rsidRDefault="00E60138" w:rsidP="001B1CBF">
            <w:r>
              <w:t>Hannah Williams Walton</w:t>
            </w:r>
          </w:p>
        </w:tc>
      </w:tr>
      <w:tr w:rsidR="008203E0" w:rsidRPr="00B14008" w14:paraId="27FE400C" w14:textId="77777777" w:rsidTr="00FE2F04">
        <w:trPr>
          <w:trHeight w:val="293"/>
        </w:trPr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35BCE7D" w:rsidR="008203E0" w:rsidRPr="00B14008" w:rsidRDefault="00E60138" w:rsidP="00E60138">
            <w:r>
              <w:t>James McGuire</w:t>
            </w:r>
          </w:p>
        </w:tc>
      </w:tr>
      <w:tr w:rsidR="008203E0" w:rsidRPr="00B14008" w14:paraId="1E4CDB21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B1CBF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E60138">
        <w:trPr>
          <w:trHeight w:val="279"/>
        </w:trPr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B1CBF">
            <w:r>
              <w:t>Event Volunteer Lead</w:t>
            </w:r>
          </w:p>
        </w:tc>
        <w:tc>
          <w:tcPr>
            <w:tcW w:w="6667" w:type="dxa"/>
          </w:tcPr>
          <w:p w14:paraId="4A029359" w14:textId="217971AF" w:rsidR="00075302" w:rsidRPr="00B14008" w:rsidRDefault="00BD0821" w:rsidP="001B1CBF">
            <w:r>
              <w:t>Jo Hill</w:t>
            </w:r>
          </w:p>
        </w:tc>
      </w:tr>
      <w:tr w:rsidR="00075302" w:rsidRPr="00B14008" w14:paraId="38108C37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B1CBF">
            <w:r>
              <w:t>No. of volunteers</w:t>
            </w:r>
          </w:p>
        </w:tc>
        <w:tc>
          <w:tcPr>
            <w:tcW w:w="6667" w:type="dxa"/>
          </w:tcPr>
          <w:p w14:paraId="79471C2B" w14:textId="0F903C13" w:rsidR="00075302" w:rsidRPr="00B14008" w:rsidRDefault="007455CE" w:rsidP="001B1CBF">
            <w:r>
              <w:t>5</w:t>
            </w:r>
            <w:bookmarkStart w:id="0" w:name="_GoBack"/>
            <w:bookmarkEnd w:id="0"/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B1CBF">
            <w:r>
              <w:lastRenderedPageBreak/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08751A12" w:rsidR="00075302" w:rsidRPr="00B14008" w:rsidRDefault="001B1CBF" w:rsidP="001B1CBF">
            <w:r>
              <w:t>prestige</w:t>
            </w:r>
          </w:p>
        </w:tc>
      </w:tr>
      <w:tr w:rsidR="00075302" w:rsidRPr="00B14008" w14:paraId="36A8B8B9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B1CBF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0F75E069" w:rsidR="00075302" w:rsidRPr="00B14008" w:rsidRDefault="001B1CBF" w:rsidP="001B1CBF">
            <w:r>
              <w:t>1</w:t>
            </w:r>
          </w:p>
        </w:tc>
      </w:tr>
      <w:tr w:rsidR="00075302" w:rsidRPr="001B1CBF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Pr="001B1CBF" w:rsidRDefault="00075302" w:rsidP="001B1CBF">
            <w:r w:rsidRPr="001B1CBF"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73D5BBF0" w:rsidR="00075302" w:rsidRPr="001B1CBF" w:rsidRDefault="00075302" w:rsidP="001B1CBF">
            <w:r w:rsidRPr="001B1CBF">
              <w:t xml:space="preserve"> </w:t>
            </w:r>
            <w:r w:rsidRPr="001B1CBF">
              <w:rPr>
                <w:b/>
              </w:rPr>
              <w:t xml:space="preserve">Yes </w:t>
            </w:r>
            <w:r w:rsidRPr="001B1CBF">
              <w:t>/ No</w:t>
            </w:r>
          </w:p>
        </w:tc>
      </w:tr>
    </w:tbl>
    <w:p w14:paraId="6BEF95D4" w14:textId="6153DD86" w:rsidR="008203E0" w:rsidRPr="001B1CBF" w:rsidRDefault="008203E0" w:rsidP="00BC1B4A">
      <w:pPr>
        <w:spacing w:after="0" w:line="240" w:lineRule="auto"/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B1CBF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3A2E46" w:rsidRPr="00B14008" w14:paraId="0278E0EE" w14:textId="77777777" w:rsidTr="002A1D54">
        <w:tc>
          <w:tcPr>
            <w:tcW w:w="2263" w:type="dxa"/>
            <w:shd w:val="clear" w:color="auto" w:fill="D9D9D9" w:themeFill="background1" w:themeFillShade="D9"/>
          </w:tcPr>
          <w:p w14:paraId="3BFB69C3" w14:textId="77777777" w:rsidR="003A2E46" w:rsidRPr="00B14008" w:rsidRDefault="003A2E46" w:rsidP="002A1D54">
            <w:r>
              <w:t>Hearing Loop?</w:t>
            </w:r>
          </w:p>
        </w:tc>
        <w:tc>
          <w:tcPr>
            <w:tcW w:w="713" w:type="dxa"/>
          </w:tcPr>
          <w:p w14:paraId="371527CC" w14:textId="77777777" w:rsidR="003A2E46" w:rsidRPr="00B14008" w:rsidRDefault="003A2E46" w:rsidP="002A1D54">
            <w:r w:rsidRPr="00381190">
              <w:rPr>
                <w:strike/>
              </w:rPr>
              <w:t>Y</w:t>
            </w:r>
            <w:r>
              <w:t>/</w:t>
            </w:r>
            <w:r w:rsidRPr="001B1CBF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41A47B4D" w14:textId="77777777" w:rsidR="003A2E46" w:rsidRPr="00B14008" w:rsidRDefault="003A2E46" w:rsidP="002A1D54">
            <w:r>
              <w:t>BSL interpreted?</w:t>
            </w:r>
          </w:p>
        </w:tc>
        <w:tc>
          <w:tcPr>
            <w:tcW w:w="713" w:type="dxa"/>
          </w:tcPr>
          <w:p w14:paraId="5E1B09AB" w14:textId="77777777" w:rsidR="003A2E46" w:rsidRPr="00B14008" w:rsidRDefault="003A2E46" w:rsidP="002A1D54">
            <w:r w:rsidRPr="00381190">
              <w:rPr>
                <w:strike/>
              </w:rPr>
              <w:t>Y</w:t>
            </w:r>
            <w:r>
              <w:t>/</w:t>
            </w:r>
            <w:r w:rsidRPr="001B1CBF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4E4ED703" w14:textId="77777777" w:rsidR="003A2E46" w:rsidRPr="00B14008" w:rsidRDefault="003A2E46" w:rsidP="002A1D54">
            <w:r>
              <w:t>Surtitled?</w:t>
            </w:r>
          </w:p>
        </w:tc>
        <w:tc>
          <w:tcPr>
            <w:tcW w:w="712" w:type="dxa"/>
          </w:tcPr>
          <w:p w14:paraId="419B6B87" w14:textId="77777777" w:rsidR="003A2E46" w:rsidRPr="00B14008" w:rsidRDefault="003A2E46" w:rsidP="002A1D54">
            <w:r w:rsidRPr="00381190">
              <w:rPr>
                <w:strike/>
              </w:rPr>
              <w:t>Y</w:t>
            </w:r>
            <w:r>
              <w:t>/</w:t>
            </w:r>
            <w:r w:rsidRPr="001B1CBF">
              <w:rPr>
                <w:b/>
              </w:rPr>
              <w:t>N</w:t>
            </w:r>
          </w:p>
        </w:tc>
      </w:tr>
      <w:tr w:rsidR="003A2E46" w:rsidRPr="00B14008" w14:paraId="52707541" w14:textId="77777777" w:rsidTr="002A1D54">
        <w:tc>
          <w:tcPr>
            <w:tcW w:w="2263" w:type="dxa"/>
            <w:shd w:val="clear" w:color="auto" w:fill="D9D9D9" w:themeFill="background1" w:themeFillShade="D9"/>
          </w:tcPr>
          <w:p w14:paraId="7259B77D" w14:textId="77777777" w:rsidR="003A2E46" w:rsidRDefault="003A2E46" w:rsidP="002A1D54">
            <w:r>
              <w:t>Subtitled?</w:t>
            </w:r>
          </w:p>
        </w:tc>
        <w:tc>
          <w:tcPr>
            <w:tcW w:w="713" w:type="dxa"/>
          </w:tcPr>
          <w:p w14:paraId="76E13CFB" w14:textId="77777777" w:rsidR="003A2E46" w:rsidRDefault="003A2E46" w:rsidP="002A1D54">
            <w:r w:rsidRPr="001B1CBF">
              <w:rPr>
                <w:b/>
              </w:rPr>
              <w:t>Y</w:t>
            </w:r>
            <w:r>
              <w:t>/</w:t>
            </w:r>
            <w:r w:rsidRPr="00381190">
              <w:rPr>
                <w:strike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39ED62CB" w14:textId="77777777" w:rsidR="003A2E46" w:rsidRDefault="003A2E46" w:rsidP="002A1D54">
            <w:r>
              <w:t>Relaxed perf?</w:t>
            </w:r>
          </w:p>
        </w:tc>
        <w:tc>
          <w:tcPr>
            <w:tcW w:w="713" w:type="dxa"/>
          </w:tcPr>
          <w:p w14:paraId="62F3D817" w14:textId="77777777" w:rsidR="003A2E46" w:rsidRDefault="003A2E46" w:rsidP="002A1D54">
            <w:r w:rsidRPr="00615C4B">
              <w:rPr>
                <w:b/>
              </w:rPr>
              <w:t>Y</w:t>
            </w:r>
            <w:r>
              <w:t>/</w:t>
            </w:r>
            <w:r w:rsidRPr="00381190">
              <w:rPr>
                <w:strike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3FB5DC19" w14:textId="77777777" w:rsidR="003A2E46" w:rsidRDefault="003A2E46" w:rsidP="002A1D54">
            <w:r>
              <w:t>Audio described?</w:t>
            </w:r>
          </w:p>
        </w:tc>
        <w:tc>
          <w:tcPr>
            <w:tcW w:w="712" w:type="dxa"/>
          </w:tcPr>
          <w:p w14:paraId="3EC97A95" w14:textId="212840D5" w:rsidR="003A2E46" w:rsidRDefault="003A2E46" w:rsidP="002A1D54">
            <w:r w:rsidRPr="00C704BB">
              <w:rPr>
                <w:b/>
              </w:rPr>
              <w:t>Y/</w:t>
            </w:r>
            <w:r w:rsidRPr="00C704BB">
              <w:rPr>
                <w:b/>
                <w:strike/>
              </w:rP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362334">
        <w:trPr>
          <w:trHeight w:val="223"/>
        </w:trPr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B1CBF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49F84430" w:rsidR="00075302" w:rsidRPr="00B14008" w:rsidRDefault="00C704BB" w:rsidP="001B1CBF">
            <w:r>
              <w:t>2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B1CBF">
        <w:tc>
          <w:tcPr>
            <w:tcW w:w="9016" w:type="dxa"/>
          </w:tcPr>
          <w:p w14:paraId="10B9F672" w14:textId="518EEFB1" w:rsidR="005A477A" w:rsidRDefault="00075302" w:rsidP="005A477A">
            <w:pPr>
              <w:rPr>
                <w:b/>
              </w:rPr>
            </w:pPr>
            <w:r>
              <w:rPr>
                <w:b/>
              </w:rPr>
              <w:t>General access comments:</w:t>
            </w:r>
            <w:r w:rsidR="001B1CBF">
              <w:rPr>
                <w:b/>
              </w:rPr>
              <w:t xml:space="preserve"> </w:t>
            </w:r>
          </w:p>
          <w:p w14:paraId="45064AD9" w14:textId="74F5B8DE" w:rsidR="00362334" w:rsidRPr="00362334" w:rsidRDefault="00362334" w:rsidP="00362334">
            <w:r>
              <w:t>One attendee was a</w:t>
            </w:r>
            <w:r w:rsidRPr="00362334">
              <w:t xml:space="preserve"> visually impaired woman</w:t>
            </w:r>
            <w:r>
              <w:t>.</w:t>
            </w:r>
            <w:r w:rsidRPr="00362334">
              <w:t xml:space="preserve"> </w:t>
            </w:r>
            <w:r>
              <w:t xml:space="preserve">She requested that </w:t>
            </w:r>
            <w:r w:rsidRPr="00362334">
              <w:t>sh</w:t>
            </w:r>
            <w:r>
              <w:t>e</w:t>
            </w:r>
            <w:r w:rsidRPr="00362334">
              <w:t xml:space="preserve"> be able to ask to get out if she felt uncomfortable</w:t>
            </w:r>
            <w:r>
              <w:t xml:space="preserve"> in the car.</w:t>
            </w:r>
            <w:r w:rsidRPr="00362334">
              <w:t xml:space="preserve"> </w:t>
            </w:r>
            <w:r>
              <w:t>She was accompanied by</w:t>
            </w:r>
            <w:r w:rsidRPr="00362334">
              <w:t xml:space="preserve"> a man who</w:t>
            </w:r>
            <w:r>
              <w:t xml:space="preserve"> she described as 'having</w:t>
            </w:r>
            <w:r w:rsidRPr="00362334">
              <w:t xml:space="preserve"> trouble communicating'</w:t>
            </w:r>
            <w:r>
              <w:t xml:space="preserve">. Nick </w:t>
            </w:r>
            <w:r w:rsidR="00C704BB">
              <w:t>briefed</w:t>
            </w:r>
            <w:r>
              <w:t xml:space="preserve"> team in the car and spoke to </w:t>
            </w:r>
            <w:r w:rsidR="00C704BB">
              <w:t>couple</w:t>
            </w:r>
            <w:r>
              <w:t xml:space="preserve"> to confirm this. HWW spoke to both afterwards.</w:t>
            </w:r>
          </w:p>
          <w:p w14:paraId="75193B3E" w14:textId="61EAEC73" w:rsidR="00E459CC" w:rsidRPr="00B14008" w:rsidRDefault="00E459CC" w:rsidP="005A477A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B1CBF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7511D1">
        <w:trPr>
          <w:trHeight w:val="726"/>
        </w:trPr>
        <w:tc>
          <w:tcPr>
            <w:tcW w:w="9016" w:type="dxa"/>
          </w:tcPr>
          <w:p w14:paraId="46438D57" w14:textId="4E28C7BA" w:rsidR="00075302" w:rsidRPr="00B14008" w:rsidRDefault="00075302" w:rsidP="001B1CBF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(eg audience feedback, atmosphere)</w:t>
            </w:r>
            <w:r w:rsidRPr="002B5DD1">
              <w:t>:</w:t>
            </w:r>
          </w:p>
          <w:p w14:paraId="1F01B92D" w14:textId="77777777" w:rsidR="00C704BB" w:rsidRDefault="00C704BB" w:rsidP="001B1CBF"/>
          <w:p w14:paraId="4E167239" w14:textId="18565A61" w:rsidR="00C704BB" w:rsidRDefault="00C704BB" w:rsidP="009B0E6C">
            <w:r>
              <w:t xml:space="preserve">Pickering Park was expected to be a quiet location, however, </w:t>
            </w:r>
            <w:r w:rsidR="000D25E3">
              <w:t xml:space="preserve">of those that were present, </w:t>
            </w:r>
            <w:r w:rsidR="009B0E6C">
              <w:t xml:space="preserve">there was a good mix of </w:t>
            </w:r>
            <w:r w:rsidR="009B0E6C" w:rsidRPr="009B0E6C">
              <w:t>local passers</w:t>
            </w:r>
            <w:r w:rsidR="009B0E6C">
              <w:t>-</w:t>
            </w:r>
            <w:r w:rsidR="009B0E6C" w:rsidRPr="009B0E6C">
              <w:t>by and people who'd travelled esp.</w:t>
            </w:r>
            <w:r w:rsidR="009B0E6C">
              <w:t xml:space="preserve"> to see the screening. P</w:t>
            </w:r>
            <w:r>
              <w:t>laces for the car were booked very quickly and one couple, who’d travelled from Newcastle to take part came on to the Cottingham screening afterwards so tha</w:t>
            </w:r>
            <w:r w:rsidR="009B0E6C">
              <w:t>t</w:t>
            </w:r>
            <w:r>
              <w:t xml:space="preserve"> both would be able to take a car ride. 1 (out of 3) priority codes from those who’d picked up the call on October 1</w:t>
            </w:r>
            <w:r w:rsidRPr="00C704BB">
              <w:rPr>
                <w:vertAlign w:val="superscript"/>
              </w:rPr>
              <w:t>st</w:t>
            </w:r>
            <w:r w:rsidR="000D25E3">
              <w:t xml:space="preserve"> were</w:t>
            </w:r>
            <w:r w:rsidR="00C11D20">
              <w:t xml:space="preserve"> used by a teenage girl and her gran.</w:t>
            </w:r>
          </w:p>
          <w:p w14:paraId="28E05680" w14:textId="77777777" w:rsidR="00C704BB" w:rsidRDefault="00C704BB" w:rsidP="001B1CBF"/>
          <w:p w14:paraId="416331A9" w14:textId="18570EE7" w:rsidR="00C704BB" w:rsidRDefault="00C704BB" w:rsidP="001B1CBF">
            <w:r>
              <w:t>The screen position w</w:t>
            </w:r>
            <w:r w:rsidR="00C11D20">
              <w:t xml:space="preserve">as moved at a late stage to </w:t>
            </w:r>
            <w:r>
              <w:t xml:space="preserve">the end of the road through the park, next to the playground to </w:t>
            </w:r>
            <w:r w:rsidR="000D25E3">
              <w:t>catch</w:t>
            </w:r>
            <w:r>
              <w:t xml:space="preserve"> a higher footfall. </w:t>
            </w:r>
            <w:r w:rsidR="000D25E3">
              <w:t xml:space="preserve">Volunteers were positioned at the further </w:t>
            </w:r>
            <w:r w:rsidR="00C11D20">
              <w:t>entrance</w:t>
            </w:r>
            <w:r w:rsidR="000D25E3">
              <w:t xml:space="preserve"> and in the playground but a smaller number </w:t>
            </w:r>
            <w:r w:rsidR="00C11D20">
              <w:t xml:space="preserve">than counted </w:t>
            </w:r>
            <w:r w:rsidR="000D25E3">
              <w:t xml:space="preserve">actually came to the screen to watch. </w:t>
            </w:r>
            <w:r>
              <w:t xml:space="preserve">Given the short screening time and distance to the phone box from the revised location, the car journeys were started at the screen to maximise </w:t>
            </w:r>
            <w:r w:rsidR="00C11D20">
              <w:t xml:space="preserve">car </w:t>
            </w:r>
            <w:r>
              <w:t>capacity.</w:t>
            </w:r>
          </w:p>
          <w:p w14:paraId="0413BD14" w14:textId="1EED3EBA" w:rsidR="00FE2F04" w:rsidRPr="00B14008" w:rsidRDefault="00FE2F04" w:rsidP="00362334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984370">
        <w:trPr>
          <w:trHeight w:val="2180"/>
        </w:trPr>
        <w:tc>
          <w:tcPr>
            <w:tcW w:w="9016" w:type="dxa"/>
          </w:tcPr>
          <w:p w14:paraId="27CDE928" w14:textId="5D80DDFC" w:rsidR="00075302" w:rsidRPr="00B14008" w:rsidRDefault="00075302" w:rsidP="001B1CBF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(eg technical issues)</w:t>
            </w:r>
            <w:r w:rsidRPr="002B5DD1">
              <w:t>:</w:t>
            </w:r>
          </w:p>
          <w:p w14:paraId="07BAD143" w14:textId="77777777" w:rsidR="00E905BE" w:rsidRDefault="00E905BE" w:rsidP="001B1CBF"/>
          <w:p w14:paraId="7E319D7A" w14:textId="77777777" w:rsidR="0079027F" w:rsidRDefault="00C704BB" w:rsidP="000E7F85">
            <w:r>
              <w:t xml:space="preserve">Contact syncing on the mobile phones deleted the pickup </w:t>
            </w:r>
            <w:r w:rsidR="000E7F85">
              <w:t>phone number from the performers</w:t>
            </w:r>
            <w:r w:rsidR="00321574">
              <w:t>’</w:t>
            </w:r>
            <w:r w:rsidR="000E7F85">
              <w:t xml:space="preserve"> phones. This delayed the first car pick up by 10 mins so these were run for an additional 10 mins.</w:t>
            </w:r>
            <w:r>
              <w:t xml:space="preserve"> </w:t>
            </w:r>
          </w:p>
          <w:p w14:paraId="5073410A" w14:textId="77777777" w:rsidR="00C27F07" w:rsidRDefault="00C27F07" w:rsidP="000E7F85"/>
          <w:p w14:paraId="39213D51" w14:textId="0F7A82FD" w:rsidR="00C27F07" w:rsidRPr="00C27F07" w:rsidRDefault="00C27F07" w:rsidP="00C27F07">
            <w:r w:rsidRPr="00C27F07">
              <w:t xml:space="preserve">Dialogue on the audio described version </w:t>
            </w:r>
            <w:r>
              <w:t xml:space="preserve">of the films </w:t>
            </w:r>
            <w:r w:rsidR="00C11D20">
              <w:t>sounded</w:t>
            </w:r>
            <w:r w:rsidRPr="00C27F07">
              <w:t xml:space="preserve"> quiet</w:t>
            </w:r>
            <w:r>
              <w:t xml:space="preserve"> relative to the audio description on</w:t>
            </w:r>
            <w:r w:rsidRPr="00C27F07">
              <w:t xml:space="preserve"> the truck speakers.</w:t>
            </w:r>
            <w:r w:rsidR="00C11D20">
              <w:t xml:space="preserve"> This was later noted as an issue by the visually impaired woman who attended – though she also complimented the quality of the audio description and the experience in the car.</w:t>
            </w:r>
          </w:p>
          <w:p w14:paraId="287F8F16" w14:textId="31A6B0C0" w:rsidR="00C27F07" w:rsidRPr="00B14008" w:rsidRDefault="00C27F07" w:rsidP="000E7F85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B1CBF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B1CBF">
        <w:tc>
          <w:tcPr>
            <w:tcW w:w="9016" w:type="dxa"/>
          </w:tcPr>
          <w:p w14:paraId="488700C0" w14:textId="0D7C8AA4" w:rsidR="00632FEE" w:rsidRPr="002B5DD1" w:rsidRDefault="00075302" w:rsidP="001B1CBF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E08B366" w14:textId="77777777" w:rsidR="000E7F85" w:rsidRDefault="000E7F85" w:rsidP="000E7F85"/>
          <w:p w14:paraId="0F4735B8" w14:textId="519A0F51" w:rsidR="000E7F85" w:rsidRDefault="000E7F85" w:rsidP="000E7F85">
            <w:r>
              <w:t>T</w:t>
            </w:r>
            <w:r w:rsidR="00321574">
              <w:t>he road through the park has very little traffic with most traffic being &lt;5mph. T</w:t>
            </w:r>
            <w:r>
              <w:t xml:space="preserve">he screening van and seating </w:t>
            </w:r>
            <w:r w:rsidR="00321574">
              <w:t xml:space="preserve">were positioned at </w:t>
            </w:r>
            <w:r>
              <w:t>the</w:t>
            </w:r>
            <w:r w:rsidR="00321574">
              <w:t xml:space="preserve"> very end of the road. The team had not expected cars to be an issue with this positioning, however, </w:t>
            </w:r>
            <w:r>
              <w:t>one driver decided to use the space next to the screening van to turn around, which meant passing the seated audience.</w:t>
            </w:r>
          </w:p>
          <w:p w14:paraId="51E6D53C" w14:textId="71B54F63" w:rsidR="000E7F85" w:rsidRPr="00B14008" w:rsidRDefault="000E7F85" w:rsidP="000E7F85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632FEE">
        <w:trPr>
          <w:trHeight w:val="713"/>
        </w:trPr>
        <w:tc>
          <w:tcPr>
            <w:tcW w:w="9016" w:type="dxa"/>
          </w:tcPr>
          <w:p w14:paraId="6B1C4A5C" w14:textId="714CABC1" w:rsidR="00075302" w:rsidRDefault="00075302" w:rsidP="001B1CBF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2DAF880B" w14:textId="77777777" w:rsidR="009B0E6C" w:rsidRPr="002B5DD1" w:rsidRDefault="009B0E6C" w:rsidP="001B1CBF"/>
          <w:p w14:paraId="4E822184" w14:textId="0208A3E8" w:rsidR="0079027F" w:rsidRDefault="00321574" w:rsidP="001B1CBF">
            <w:r>
              <w:t>None.</w:t>
            </w:r>
          </w:p>
          <w:p w14:paraId="375D8AF5" w14:textId="4D47EED2" w:rsidR="0079027F" w:rsidRPr="00B14008" w:rsidRDefault="0079027F" w:rsidP="0079027F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B1CBF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79027F">
        <w:trPr>
          <w:trHeight w:val="983"/>
        </w:trPr>
        <w:tc>
          <w:tcPr>
            <w:tcW w:w="9016" w:type="dxa"/>
          </w:tcPr>
          <w:p w14:paraId="66112869" w14:textId="125251FA" w:rsidR="00075302" w:rsidRPr="002B5DD1" w:rsidRDefault="004D76DE" w:rsidP="001B1CBF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26692B3A" w14:textId="77777777" w:rsidR="00632FEE" w:rsidRDefault="00632FEE" w:rsidP="001B1CBF"/>
          <w:p w14:paraId="52AB2725" w14:textId="77777777" w:rsidR="00FE0437" w:rsidRDefault="00321574" w:rsidP="00321574">
            <w:r>
              <w:t>Review any other</w:t>
            </w:r>
            <w:r w:rsidR="00FE0437">
              <w:t xml:space="preserve"> locations where vehicle access may be ambiguous (AP)</w:t>
            </w:r>
          </w:p>
          <w:p w14:paraId="09B1832B" w14:textId="004D6423" w:rsidR="00C27F07" w:rsidRDefault="00C27F07" w:rsidP="00321574">
            <w:r>
              <w:t>Review audio levels for d</w:t>
            </w:r>
            <w:r w:rsidR="00041BDF">
              <w:t>ialogue on audio described versi</w:t>
            </w:r>
            <w:r>
              <w:t>on of films (NT)</w:t>
            </w:r>
          </w:p>
          <w:p w14:paraId="5D8166DE" w14:textId="0B09954E" w:rsidR="00C27F07" w:rsidRPr="00B14008" w:rsidRDefault="00C27F07" w:rsidP="00321574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5F19D" w14:textId="77777777" w:rsidR="00422BB2" w:rsidRDefault="00422BB2" w:rsidP="00BC1B4A">
      <w:pPr>
        <w:spacing w:after="0" w:line="240" w:lineRule="auto"/>
      </w:pPr>
      <w:r>
        <w:separator/>
      </w:r>
    </w:p>
  </w:endnote>
  <w:endnote w:type="continuationSeparator" w:id="0">
    <w:p w14:paraId="6737F747" w14:textId="77777777" w:rsidR="00422BB2" w:rsidRDefault="00422BB2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8D914" w14:textId="77777777" w:rsidR="00422BB2" w:rsidRDefault="00422BB2" w:rsidP="00BC1B4A">
      <w:pPr>
        <w:spacing w:after="0" w:line="240" w:lineRule="auto"/>
      </w:pPr>
      <w:r>
        <w:separator/>
      </w:r>
    </w:p>
  </w:footnote>
  <w:footnote w:type="continuationSeparator" w:id="0">
    <w:p w14:paraId="40B46A63" w14:textId="77777777" w:rsidR="00422BB2" w:rsidRDefault="00422BB2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083C4" w14:textId="613B79D0" w:rsidR="0080087B" w:rsidRDefault="0080087B" w:rsidP="0023019F">
    <w:pPr>
      <w:pStyle w:val="Header"/>
      <w:tabs>
        <w:tab w:val="clear" w:pos="9026"/>
        <w:tab w:val="right" w:pos="9497"/>
      </w:tabs>
    </w:pPr>
    <w:r>
      <w:t>Hull 2017 Show Report</w:t>
    </w:r>
    <w:r>
      <w:tab/>
    </w:r>
    <w:r>
      <w:tab/>
    </w:r>
    <w:r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36"/>
    <w:rsid w:val="000047D9"/>
    <w:rsid w:val="00041BDF"/>
    <w:rsid w:val="00066C8F"/>
    <w:rsid w:val="00075302"/>
    <w:rsid w:val="000B1C9F"/>
    <w:rsid w:val="000C008B"/>
    <w:rsid w:val="000D0999"/>
    <w:rsid w:val="000D25E3"/>
    <w:rsid w:val="000E5DA3"/>
    <w:rsid w:val="000E7F85"/>
    <w:rsid w:val="001031A4"/>
    <w:rsid w:val="00112FE8"/>
    <w:rsid w:val="0012248D"/>
    <w:rsid w:val="00122BA5"/>
    <w:rsid w:val="00136726"/>
    <w:rsid w:val="001507BE"/>
    <w:rsid w:val="001576D7"/>
    <w:rsid w:val="001811ED"/>
    <w:rsid w:val="00196314"/>
    <w:rsid w:val="001B1CBF"/>
    <w:rsid w:val="001D5C22"/>
    <w:rsid w:val="001F3F82"/>
    <w:rsid w:val="00223936"/>
    <w:rsid w:val="0023019F"/>
    <w:rsid w:val="002313FD"/>
    <w:rsid w:val="0026017D"/>
    <w:rsid w:val="0026795D"/>
    <w:rsid w:val="002B5DD1"/>
    <w:rsid w:val="00321574"/>
    <w:rsid w:val="00345351"/>
    <w:rsid w:val="003464A9"/>
    <w:rsid w:val="00362334"/>
    <w:rsid w:val="00365AB9"/>
    <w:rsid w:val="003A2E46"/>
    <w:rsid w:val="003A40E0"/>
    <w:rsid w:val="003B0096"/>
    <w:rsid w:val="00422BB2"/>
    <w:rsid w:val="004A7107"/>
    <w:rsid w:val="004B4E47"/>
    <w:rsid w:val="004B6B57"/>
    <w:rsid w:val="004C5F46"/>
    <w:rsid w:val="004D76DE"/>
    <w:rsid w:val="005954CB"/>
    <w:rsid w:val="005A477A"/>
    <w:rsid w:val="005C32BA"/>
    <w:rsid w:val="005E26EB"/>
    <w:rsid w:val="00611C8C"/>
    <w:rsid w:val="00632FEE"/>
    <w:rsid w:val="006B388F"/>
    <w:rsid w:val="006F7791"/>
    <w:rsid w:val="0070181E"/>
    <w:rsid w:val="00705127"/>
    <w:rsid w:val="007455CE"/>
    <w:rsid w:val="007511D1"/>
    <w:rsid w:val="007869B3"/>
    <w:rsid w:val="0079027F"/>
    <w:rsid w:val="00797C73"/>
    <w:rsid w:val="007D3937"/>
    <w:rsid w:val="0080087B"/>
    <w:rsid w:val="008203E0"/>
    <w:rsid w:val="00820D15"/>
    <w:rsid w:val="00832E76"/>
    <w:rsid w:val="00873D5B"/>
    <w:rsid w:val="00886E2A"/>
    <w:rsid w:val="008A7E39"/>
    <w:rsid w:val="008C24E8"/>
    <w:rsid w:val="00916B06"/>
    <w:rsid w:val="00946CDD"/>
    <w:rsid w:val="00965684"/>
    <w:rsid w:val="00984370"/>
    <w:rsid w:val="009B0E6C"/>
    <w:rsid w:val="009B5F48"/>
    <w:rsid w:val="009C5552"/>
    <w:rsid w:val="009D6943"/>
    <w:rsid w:val="009E5457"/>
    <w:rsid w:val="00A03C7B"/>
    <w:rsid w:val="00A22792"/>
    <w:rsid w:val="00A81609"/>
    <w:rsid w:val="00AE4189"/>
    <w:rsid w:val="00B14008"/>
    <w:rsid w:val="00B24AEC"/>
    <w:rsid w:val="00B44F86"/>
    <w:rsid w:val="00BC1B4A"/>
    <w:rsid w:val="00BD0821"/>
    <w:rsid w:val="00C03CB5"/>
    <w:rsid w:val="00C11D20"/>
    <w:rsid w:val="00C27F07"/>
    <w:rsid w:val="00C356F8"/>
    <w:rsid w:val="00C37C89"/>
    <w:rsid w:val="00C704BB"/>
    <w:rsid w:val="00C844C9"/>
    <w:rsid w:val="00C86206"/>
    <w:rsid w:val="00C968A8"/>
    <w:rsid w:val="00D36E02"/>
    <w:rsid w:val="00D70FE8"/>
    <w:rsid w:val="00D9621F"/>
    <w:rsid w:val="00DB0047"/>
    <w:rsid w:val="00DB4DD5"/>
    <w:rsid w:val="00E02F17"/>
    <w:rsid w:val="00E4271C"/>
    <w:rsid w:val="00E459CC"/>
    <w:rsid w:val="00E60138"/>
    <w:rsid w:val="00E905BE"/>
    <w:rsid w:val="00EF064F"/>
    <w:rsid w:val="00EF706E"/>
    <w:rsid w:val="00F04D6F"/>
    <w:rsid w:val="00F1053A"/>
    <w:rsid w:val="00F116EB"/>
    <w:rsid w:val="00F157C5"/>
    <w:rsid w:val="00FB247D"/>
    <w:rsid w:val="00FC7C3A"/>
    <w:rsid w:val="00FE0437"/>
    <w:rsid w:val="00FE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  <w:style w:type="character" w:styleId="CommentReference">
    <w:name w:val="annotation reference"/>
    <w:basedOn w:val="DefaultParagraphFont"/>
    <w:uiPriority w:val="99"/>
    <w:semiHidden/>
    <w:unhideWhenUsed/>
    <w:rsid w:val="00A8160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60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60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60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6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60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60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205BDE-5088-4A93-BDA3-C4D7E7A22DB5}"/>
</file>

<file path=customXml/itemProps3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692</Words>
  <Characters>3946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Blast Theory</cp:lastModifiedBy>
  <cp:revision>10</cp:revision>
  <dcterms:created xsi:type="dcterms:W3CDTF">2017-10-16T12:37:00Z</dcterms:created>
  <dcterms:modified xsi:type="dcterms:W3CDTF">2017-10-17T13:52:00Z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